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8D2C" w14:textId="78AFDE8D" w:rsidR="002C6F44" w:rsidRPr="002C6F44" w:rsidRDefault="002C6F44" w:rsidP="002C6F44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6F4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ผลของการวินิจฉัยทางโภชนาการต่อค่า </w:t>
      </w:r>
      <w:r w:rsidRPr="002C6F44">
        <w:rPr>
          <w:rFonts w:ascii="TH SarabunPSK" w:hAnsi="TH SarabunPSK" w:cs="TH SarabunPSK"/>
          <w:b/>
          <w:bCs/>
          <w:sz w:val="36"/>
          <w:szCs w:val="36"/>
        </w:rPr>
        <w:t xml:space="preserve">Adjusted Relative Weight (AdjRW) </w:t>
      </w:r>
      <w:r w:rsidRPr="002C6F44">
        <w:rPr>
          <w:rFonts w:ascii="TH SarabunPSK" w:hAnsi="TH SarabunPSK" w:cs="TH SarabunPSK"/>
          <w:b/>
          <w:bCs/>
          <w:sz w:val="36"/>
          <w:szCs w:val="36"/>
          <w:cs/>
        </w:rPr>
        <w:t>ในผู้ป่วยในโรงพยาบาล</w:t>
      </w:r>
    </w:p>
    <w:p w14:paraId="5C56C390" w14:textId="0DF9B60C" w:rsidR="002C6F44" w:rsidRPr="002C6F44" w:rsidRDefault="002C6F44" w:rsidP="002C6F44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C6F44">
        <w:rPr>
          <w:rFonts w:ascii="TH SarabunPSK" w:hAnsi="TH SarabunPSK" w:cs="TH SarabunPSK"/>
          <w:b/>
          <w:bCs/>
          <w:sz w:val="36"/>
          <w:szCs w:val="36"/>
        </w:rPr>
        <w:t>Impact of Nutrition Diagnosis on Adjusted Relative Weight (AdjRW) among Hospitalized Patients in a Hospital</w:t>
      </w:r>
    </w:p>
    <w:p w14:paraId="6C25784F" w14:textId="61D25013" w:rsidR="00E57123" w:rsidRPr="004669AE" w:rsidRDefault="003D7E71" w:rsidP="002C6F4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669AE">
        <w:rPr>
          <w:rFonts w:ascii="TH SarabunPSK" w:hAnsi="TH SarabunPSK" w:cs="TH SarabunPSK"/>
          <w:b/>
          <w:bCs/>
          <w:sz w:val="28"/>
          <w:cs/>
          <w:lang w:val="th-TH"/>
        </w:rPr>
        <w:t>ผู้วิจัย</w:t>
      </w:r>
      <w:r w:rsidR="00395711" w:rsidRPr="004669AE"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/ผู้นำเสนอ </w:t>
      </w:r>
      <w:r w:rsidRPr="004669AE">
        <w:rPr>
          <w:rFonts w:ascii="TH SarabunPSK" w:hAnsi="TH SarabunPSK" w:cs="TH SarabunPSK"/>
          <w:b/>
          <w:bCs/>
          <w:sz w:val="28"/>
        </w:rPr>
        <w:t>:</w:t>
      </w:r>
      <w:r w:rsidR="00395711" w:rsidRPr="004669AE">
        <w:rPr>
          <w:rFonts w:ascii="TH SarabunPSK" w:hAnsi="TH SarabunPSK" w:cs="TH SarabunPSK"/>
          <w:b/>
          <w:bCs/>
          <w:sz w:val="28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นางสาวชนนิกานต์ โง</w:t>
      </w:r>
      <w:proofErr w:type="spellStart"/>
      <w:r w:rsidRPr="004669AE">
        <w:rPr>
          <w:rFonts w:ascii="TH SarabunPSK" w:hAnsi="TH SarabunPSK" w:cs="TH SarabunPSK"/>
          <w:sz w:val="28"/>
          <w:cs/>
          <w:lang w:val="th-TH"/>
        </w:rPr>
        <w:t>้วศ</w:t>
      </w:r>
      <w:proofErr w:type="spellEnd"/>
      <w:r w:rsidRPr="004669AE">
        <w:rPr>
          <w:rFonts w:ascii="TH SarabunPSK" w:hAnsi="TH SarabunPSK" w:cs="TH SarabunPSK"/>
          <w:sz w:val="28"/>
          <w:cs/>
          <w:lang w:val="th-TH"/>
        </w:rPr>
        <w:t>รีกุล</w:t>
      </w:r>
      <w:r w:rsidRPr="004669AE">
        <w:rPr>
          <w:rFonts w:ascii="TH SarabunPSK" w:hAnsi="TH SarabunPSK" w:cs="TH SarabunPSK"/>
          <w:sz w:val="28"/>
          <w:cs/>
        </w:rPr>
        <w:t xml:space="preserve">  </w:t>
      </w:r>
      <w:r w:rsidRPr="004669AE">
        <w:rPr>
          <w:rFonts w:ascii="TH SarabunPSK" w:hAnsi="TH SarabunPSK" w:cs="TH SarabunPSK"/>
          <w:sz w:val="28"/>
          <w:cs/>
          <w:lang w:val="th-TH"/>
        </w:rPr>
        <w:t>วุฒิการศึกษา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วท</w:t>
      </w:r>
      <w:r w:rsidRPr="004669AE">
        <w:rPr>
          <w:rFonts w:ascii="TH SarabunPSK" w:hAnsi="TH SarabunPSK" w:cs="TH SarabunPSK"/>
          <w:sz w:val="28"/>
          <w:cs/>
        </w:rPr>
        <w:t>.</w:t>
      </w:r>
      <w:r w:rsidRPr="004669AE">
        <w:rPr>
          <w:rFonts w:ascii="TH SarabunPSK" w:hAnsi="TH SarabunPSK" w:cs="TH SarabunPSK"/>
          <w:sz w:val="28"/>
          <w:cs/>
          <w:lang w:val="th-TH"/>
        </w:rPr>
        <w:t>บ</w:t>
      </w:r>
      <w:r w:rsidRPr="004669AE">
        <w:rPr>
          <w:rFonts w:ascii="TH SarabunPSK" w:hAnsi="TH SarabunPSK" w:cs="TH SarabunPSK"/>
          <w:sz w:val="28"/>
          <w:cs/>
        </w:rPr>
        <w:t>.</w:t>
      </w:r>
      <w:r w:rsidRPr="004669AE">
        <w:rPr>
          <w:rFonts w:ascii="TH SarabunPSK" w:hAnsi="TH SarabunPSK" w:cs="TH SarabunPSK"/>
          <w:sz w:val="28"/>
          <w:cs/>
          <w:lang w:val="th-TH"/>
        </w:rPr>
        <w:t>โภชนาการและการจัดการความปลอดภัยในอาหา</w:t>
      </w:r>
      <w:r w:rsidR="004669AE" w:rsidRPr="004669AE">
        <w:rPr>
          <w:rFonts w:ascii="TH SarabunPSK" w:hAnsi="TH SarabunPSK" w:cs="TH SarabunPSK" w:hint="cs"/>
          <w:sz w:val="28"/>
          <w:cs/>
          <w:lang w:val="th-TH"/>
        </w:rPr>
        <w:t xml:space="preserve">ร </w:t>
      </w:r>
      <w:r w:rsidRPr="004669AE">
        <w:rPr>
          <w:rFonts w:ascii="TH SarabunPSK" w:hAnsi="TH SarabunPSK" w:cs="TH SarabunPSK"/>
          <w:sz w:val="28"/>
          <w:cs/>
          <w:lang w:val="th-TH"/>
        </w:rPr>
        <w:t>โรงพยาบาลศรีรัตนะ</w:t>
      </w:r>
      <w:r w:rsidRPr="004669AE">
        <w:rPr>
          <w:rFonts w:ascii="TH SarabunPSK" w:hAnsi="TH SarabunPSK" w:cs="TH SarabunPSK"/>
          <w:sz w:val="28"/>
        </w:rPr>
        <w:t xml:space="preserve"> </w:t>
      </w:r>
    </w:p>
    <w:p w14:paraId="1EF410C7" w14:textId="77777777" w:rsidR="004669AE" w:rsidRDefault="003D7E71" w:rsidP="004669A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669AE">
        <w:rPr>
          <w:rFonts w:ascii="TH SarabunPSK" w:hAnsi="TH SarabunPSK" w:cs="TH SarabunPSK"/>
          <w:b/>
          <w:bCs/>
          <w:sz w:val="28"/>
          <w:cs/>
          <w:lang w:val="th-TH"/>
        </w:rPr>
        <w:t>ข้อมูลติดต่อ</w:t>
      </w:r>
      <w:r w:rsidRPr="004669AE">
        <w:rPr>
          <w:rFonts w:ascii="TH SarabunPSK" w:hAnsi="TH SarabunPSK" w:cs="TH SarabunPSK"/>
          <w:b/>
          <w:bCs/>
          <w:sz w:val="28"/>
        </w:rPr>
        <w:t>:</w:t>
      </w:r>
      <w:r w:rsidR="004669AE" w:rsidRPr="004669AE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โรงพยาบาลศรีรัตนะ</w:t>
      </w:r>
      <w:r w:rsidRPr="004669AE">
        <w:rPr>
          <w:rFonts w:ascii="TH SarabunPSK" w:hAnsi="TH SarabunPSK" w:cs="TH SarabunPSK"/>
          <w:sz w:val="28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ตำบลศรีแก้ว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อำเภอศรีรัตนะ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 xml:space="preserve">จังหวัดศรีสะเกษ เบอร์โทรศัพท์ </w:t>
      </w:r>
      <w:r w:rsidRPr="004669AE">
        <w:rPr>
          <w:rFonts w:ascii="TH SarabunPSK" w:hAnsi="TH SarabunPSK" w:cs="TH SarabunPSK"/>
          <w:sz w:val="28"/>
          <w:cs/>
        </w:rPr>
        <w:t xml:space="preserve">045-677-014 </w:t>
      </w:r>
      <w:r w:rsidRPr="004669AE">
        <w:rPr>
          <w:rFonts w:ascii="TH SarabunPSK" w:hAnsi="TH SarabunPSK" w:cs="TH SarabunPSK"/>
          <w:sz w:val="28"/>
          <w:cs/>
          <w:lang w:val="th-TH"/>
        </w:rPr>
        <w:t xml:space="preserve">ต่อ </w:t>
      </w:r>
      <w:r w:rsidRPr="004669AE">
        <w:rPr>
          <w:rFonts w:ascii="TH SarabunPSK" w:hAnsi="TH SarabunPSK" w:cs="TH SarabunPSK"/>
          <w:sz w:val="28"/>
        </w:rPr>
        <w:t>1601</w:t>
      </w:r>
      <w:r w:rsidRPr="004669AE">
        <w:rPr>
          <w:rFonts w:ascii="TH SarabunPSK" w:hAnsi="TH SarabunPSK" w:cs="TH SarabunPSK"/>
          <w:sz w:val="28"/>
          <w:cs/>
        </w:rPr>
        <w:t xml:space="preserve">  </w:t>
      </w:r>
      <w:r w:rsidRPr="004669AE">
        <w:rPr>
          <w:rFonts w:ascii="TH SarabunPSK" w:hAnsi="TH SarabunPSK" w:cs="TH SarabunPSK"/>
          <w:sz w:val="28"/>
          <w:cs/>
          <w:lang w:val="th-TH"/>
        </w:rPr>
        <w:t>มือถือ</w:t>
      </w:r>
      <w:r w:rsidRPr="004669AE">
        <w:rPr>
          <w:rFonts w:ascii="TH SarabunPSK" w:hAnsi="TH SarabunPSK" w:cs="TH SarabunPSK"/>
          <w:sz w:val="28"/>
          <w:cs/>
        </w:rPr>
        <w:t xml:space="preserve">085-823-2854 </w:t>
      </w:r>
    </w:p>
    <w:p w14:paraId="403B1DD1" w14:textId="46E01E37" w:rsidR="00E57123" w:rsidRPr="004669AE" w:rsidRDefault="003D7E71" w:rsidP="004669A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669AE">
        <w:rPr>
          <w:rFonts w:ascii="TH SarabunPSK" w:hAnsi="TH SarabunPSK" w:cs="TH SarabunPSK"/>
          <w:sz w:val="28"/>
        </w:rPr>
        <w:t xml:space="preserve">E-mail  </w:t>
      </w:r>
      <w:hyperlink r:id="rId8" w:history="1">
        <w:r w:rsidRPr="004669AE">
          <w:rPr>
            <w:rStyle w:val="a9"/>
            <w:rFonts w:ascii="TH SarabunPSK" w:hAnsi="TH SarabunPSK" w:cs="TH SarabunPSK"/>
            <w:color w:val="auto"/>
            <w:sz w:val="28"/>
            <w:u w:val="none"/>
          </w:rPr>
          <w:t>chonnikan.liu@gmail.com</w:t>
        </w:r>
      </w:hyperlink>
      <w:r w:rsidRPr="004669AE">
        <w:rPr>
          <w:rFonts w:ascii="TH SarabunPSK" w:hAnsi="TH SarabunPSK" w:cs="TH SarabunPSK"/>
          <w:sz w:val="28"/>
        </w:rPr>
        <w:t xml:space="preserve"> </w:t>
      </w:r>
    </w:p>
    <w:p w14:paraId="3EB1F0ED" w14:textId="3FEBCACF" w:rsidR="004C11B5" w:rsidRPr="00E5129D" w:rsidRDefault="004C11B5" w:rsidP="00395711">
      <w:pPr>
        <w:tabs>
          <w:tab w:val="left" w:pos="567"/>
          <w:tab w:val="left" w:pos="68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บทนำ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B748432" w14:textId="3FC99059" w:rsidR="004C11B5" w:rsidRPr="00E5129D" w:rsidRDefault="004C11B5" w:rsidP="0039571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>ระบบการจ่ายค่ารักษาพยาบาลตามกลุ่มวินิจฉัยโรคร่วม (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Diagnosis Related Group: DRG)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ใช้ค่า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Adjusted Relative Weight (AdjRW)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เป็นตัวสะท้อนความซับซ้อนของการดูแลรักษาผู้ป่วยและใช้ในการจัดสรรงบประมาณให้สถานพยาบาล ภาวะทุพโภชนาการเป็นภาวะร่วมที่พบได้บ่อยในผู้ป่วยในและมีผลต่อความรุนแรงของโรค แต่ในทางปฏิบัติมักไม่ได้รับการวินิจฉัยหรือบันทึกอย่างครบถ้วน ส่งผลให้ความซับซ้อนของผู้ป่วยไม่สะท้อนในระบบ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DRG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อย่างเหมาะสม นักโภชนาการจึงมีบทบาทสำคัญในการประเมินและวินิจฉัยทางโภชนาการเพื่อสนับสนุนความถูกต้องของข้อมูลทางคลินิก การศึกษานี้มีวัตถุประสงค์เพื่อศึกษาผลของการวินิจฉัยทางโภชนาการต่อการเปลี่ยนแปลงค่า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Adjusted Relative Weight (AdjRW)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>ในผู้ป่วยในโรงพยาบาล</w:t>
      </w:r>
    </w:p>
    <w:p w14:paraId="500052AC" w14:textId="4AA16C03" w:rsidR="004C11B5" w:rsidRPr="00E5129D" w:rsidRDefault="004C11B5" w:rsidP="00395711">
      <w:pPr>
        <w:pStyle w:val="ab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วิธีการศึกษา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7706887" w14:textId="11568E41" w:rsidR="004C11B5" w:rsidRPr="00E5129D" w:rsidRDefault="004C11B5" w:rsidP="00395711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 xml:space="preserve">เครื่องมือที่ใช้ </w:t>
      </w:r>
      <w:r w:rsidRPr="00E5129D">
        <w:rPr>
          <w:rFonts w:ascii="TH SarabunPSK" w:hAnsi="TH SarabunPSK" w:cs="TH SarabunPSK"/>
          <w:sz w:val="32"/>
          <w:szCs w:val="32"/>
        </w:rPr>
        <w:t>:</w:t>
      </w: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ใช้ข้อมูลการประเมินภาวะโภชนาการโดยนักโภชนาการร่วมกับการบันทึกการวินิจฉัยทางโภชนาการในเวชระเบียน และข้อมูลค่า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Adjusted Relative Weight (AdjRW)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จากระบบ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DRG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>ของโรงพยาบาล</w:t>
      </w:r>
    </w:p>
    <w:p w14:paraId="0EBF9D49" w14:textId="29641B83" w:rsidR="00395711" w:rsidRDefault="004C11B5" w:rsidP="00395711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กลุ่มตัวอย่าง</w:t>
      </w:r>
      <w:r w:rsidRPr="00E5129D">
        <w:rPr>
          <w:rFonts w:ascii="TH SarabunPSK" w:hAnsi="TH SarabunPSK" w:cs="TH SarabunPSK"/>
          <w:sz w:val="32"/>
          <w:szCs w:val="32"/>
        </w:rPr>
        <w:t xml:space="preserve"> :</w:t>
      </w: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ผู้ป่วยในที่ได้รับการประเมินภาวะโภชนาการระหว่างเดือนเมษายน–ธันวาคม พ.ศ. 2568 จำนวน 177 ราย และในจำนวนนี้มีผู้ป่วยที่ได้รับการวินิจฉัยทางโภชนาการและมีการเปลี่ยนแปลงค่า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AdjRW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>จำนวน 88 ราย</w:t>
      </w:r>
    </w:p>
    <w:p w14:paraId="75B1A26D" w14:textId="0F6DCA49" w:rsidR="004C11B5" w:rsidRPr="00E5129D" w:rsidRDefault="004C11B5" w:rsidP="00395711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 xml:space="preserve">วิเคราะห์ข้อมูล </w:t>
      </w:r>
      <w:r w:rsidRPr="00E5129D">
        <w:rPr>
          <w:rFonts w:ascii="TH SarabunPSK" w:hAnsi="TH SarabunPSK" w:cs="TH SarabunPSK"/>
          <w:sz w:val="32"/>
          <w:szCs w:val="32"/>
        </w:rPr>
        <w:t>:</w:t>
      </w: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วิเคราะห์ข้อมูลโดยใช้สถิติเชิงพรรณนา ได้แก่ จำนวน ร้อยละ ผลรวมค่า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RW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ที่เปลี่ยนแปลง และค่าเฉลี่ย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AdjRW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>ที่เปลี่ยนแปลงรายเดือน</w:t>
      </w:r>
    </w:p>
    <w:p w14:paraId="3AB1308D" w14:textId="4D111E2E" w:rsidR="004C11B5" w:rsidRPr="00E5129D" w:rsidRDefault="004C11B5" w:rsidP="00395711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ผลการศึกษา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5129D">
        <w:rPr>
          <w:rFonts w:ascii="TH SarabunPSK" w:hAnsi="TH SarabunPSK" w:cs="TH SarabunPSK"/>
          <w:sz w:val="32"/>
          <w:szCs w:val="32"/>
        </w:rPr>
        <w:t xml:space="preserve"> </w:t>
      </w:r>
    </w:p>
    <w:p w14:paraId="4DBFFBF6" w14:textId="77777777" w:rsidR="002C6F44" w:rsidRPr="002C6F44" w:rsidRDefault="00395711" w:rsidP="002C6F44">
      <w:pPr>
        <w:tabs>
          <w:tab w:val="left" w:pos="0"/>
        </w:tabs>
        <w:spacing w:after="0" w:line="240" w:lineRule="auto"/>
        <w:ind w:left="23" w:hanging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C6F44" w:rsidRPr="002C6F44">
        <w:rPr>
          <w:rFonts w:ascii="TH SarabunPSK" w:hAnsi="TH SarabunPSK" w:cs="TH SarabunPSK"/>
          <w:sz w:val="32"/>
          <w:szCs w:val="32"/>
          <w:cs/>
        </w:rPr>
        <w:t xml:space="preserve">ตลอดระยะเวลาการศึกษา มีผู้ป่วยในที่ได้รับการประเมินทางโภชนาการจำนวน 177 ราย พบว่ามีผู้ป่วย 88 รายที่ได้รับการวินิจฉัยทางโภชนาการและส่งผลต่อการเปลี่ยนแปลงค่า </w:t>
      </w:r>
      <w:r w:rsidR="002C6F44" w:rsidRPr="002C6F44">
        <w:rPr>
          <w:rFonts w:ascii="TH SarabunPSK" w:hAnsi="TH SarabunPSK" w:cs="TH SarabunPSK"/>
          <w:sz w:val="32"/>
          <w:szCs w:val="32"/>
        </w:rPr>
        <w:t xml:space="preserve">AdjRW </w:t>
      </w:r>
      <w:r w:rsidR="002C6F44" w:rsidRPr="002C6F44">
        <w:rPr>
          <w:rFonts w:ascii="TH SarabunPSK" w:hAnsi="TH SarabunPSK" w:cs="TH SarabunPSK"/>
          <w:sz w:val="32"/>
          <w:szCs w:val="32"/>
          <w:cs/>
        </w:rPr>
        <w:t>คิดเป็นร้อยละ 49.72 ของผู้ป่วยที่ได้รับการประเมินทั้งหมด</w:t>
      </w:r>
    </w:p>
    <w:p w14:paraId="4FACE920" w14:textId="25E5F603" w:rsidR="002C6F44" w:rsidRDefault="002C6F44" w:rsidP="002C6F44">
      <w:pPr>
        <w:tabs>
          <w:tab w:val="left" w:pos="0"/>
        </w:tabs>
        <w:spacing w:after="0" w:line="240" w:lineRule="auto"/>
        <w:ind w:left="23" w:hanging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C6F44">
        <w:rPr>
          <w:rFonts w:ascii="TH SarabunPSK" w:hAnsi="TH SarabunPSK" w:cs="TH SarabunPSK"/>
          <w:sz w:val="32"/>
          <w:szCs w:val="32"/>
          <w:cs/>
        </w:rPr>
        <w:t xml:space="preserve">ผลรวมค่า </w:t>
      </w:r>
      <w:r w:rsidRPr="002C6F44">
        <w:rPr>
          <w:rFonts w:ascii="TH SarabunPSK" w:hAnsi="TH SarabunPSK" w:cs="TH SarabunPSK"/>
          <w:sz w:val="32"/>
          <w:szCs w:val="32"/>
        </w:rPr>
        <w:t xml:space="preserve">Relative Weight (RW) </w:t>
      </w:r>
      <w:r w:rsidRPr="002C6F44">
        <w:rPr>
          <w:rFonts w:ascii="TH SarabunPSK" w:hAnsi="TH SarabunPSK" w:cs="TH SarabunPSK"/>
          <w:sz w:val="32"/>
          <w:szCs w:val="32"/>
          <w:cs/>
        </w:rPr>
        <w:t xml:space="preserve">ที่เปลี่ยนแปลงเท่ากับ 155.7055 โดยมีค่าเฉลี่ย </w:t>
      </w:r>
      <w:r w:rsidRPr="002C6F44">
        <w:rPr>
          <w:rFonts w:ascii="TH SarabunPSK" w:hAnsi="TH SarabunPSK" w:cs="TH SarabunPSK"/>
          <w:sz w:val="32"/>
          <w:szCs w:val="32"/>
        </w:rPr>
        <w:t xml:space="preserve">AdjRW </w:t>
      </w:r>
      <w:r w:rsidRPr="002C6F44">
        <w:rPr>
          <w:rFonts w:ascii="TH SarabunPSK" w:hAnsi="TH SarabunPSK" w:cs="TH SarabunPSK"/>
          <w:sz w:val="32"/>
          <w:szCs w:val="32"/>
          <w:cs/>
        </w:rPr>
        <w:t xml:space="preserve">ที่เพิ่มขึ้นเท่ากับ 1.3148 ต่อราย เดือนที่มีการเปลี่ยนแปลงค่า </w:t>
      </w:r>
      <w:r w:rsidRPr="002C6F44">
        <w:rPr>
          <w:rFonts w:ascii="TH SarabunPSK" w:hAnsi="TH SarabunPSK" w:cs="TH SarabunPSK"/>
          <w:sz w:val="32"/>
          <w:szCs w:val="32"/>
        </w:rPr>
        <w:t xml:space="preserve">RW </w:t>
      </w:r>
      <w:r w:rsidRPr="002C6F44">
        <w:rPr>
          <w:rFonts w:ascii="TH SarabunPSK" w:hAnsi="TH SarabunPSK" w:cs="TH SarabunPSK"/>
          <w:sz w:val="32"/>
          <w:szCs w:val="32"/>
          <w:cs/>
        </w:rPr>
        <w:t>สูงที่สุดคือเดือนสิงหาคม และกันยายน ซึ่งสอดคล้องกับจำนวนผู้ป่วยที่ได้รับการวินิจฉัยทางโภชนาการเพิ่มขึ้น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C6F44">
        <w:rPr>
          <w:rFonts w:ascii="TH SarabunPSK" w:hAnsi="TH SarabunPSK" w:cs="TH SarabunPSK"/>
          <w:sz w:val="32"/>
          <w:szCs w:val="32"/>
          <w:cs/>
        </w:rPr>
        <w:t xml:space="preserve">ผลการศึกษาสะท้อนว่าการวินิจฉัยทางโภชนาการมีส่วนช่วยให้ความซับซ้อนของผู้ป่วยได้รับการสะท้อนในระบบ </w:t>
      </w:r>
      <w:r w:rsidRPr="002C6F44">
        <w:rPr>
          <w:rFonts w:ascii="TH SarabunPSK" w:hAnsi="TH SarabunPSK" w:cs="TH SarabunPSK"/>
          <w:sz w:val="32"/>
          <w:szCs w:val="32"/>
        </w:rPr>
        <w:t xml:space="preserve">DRG </w:t>
      </w:r>
      <w:r w:rsidRPr="002C6F44">
        <w:rPr>
          <w:rFonts w:ascii="TH SarabunPSK" w:hAnsi="TH SarabunPSK" w:cs="TH SarabunPSK"/>
          <w:sz w:val="32"/>
          <w:szCs w:val="32"/>
          <w:cs/>
        </w:rPr>
        <w:t xml:space="preserve">มากขึ้น ส่งผลต่อค่า </w:t>
      </w:r>
      <w:r w:rsidRPr="002C6F44">
        <w:rPr>
          <w:rFonts w:ascii="TH SarabunPSK" w:hAnsi="TH SarabunPSK" w:cs="TH SarabunPSK"/>
          <w:sz w:val="32"/>
          <w:szCs w:val="32"/>
        </w:rPr>
        <w:t xml:space="preserve">AdjRW </w:t>
      </w:r>
      <w:r w:rsidRPr="002C6F44">
        <w:rPr>
          <w:rFonts w:ascii="TH SarabunPSK" w:hAnsi="TH SarabunPSK" w:cs="TH SarabunPSK"/>
          <w:sz w:val="32"/>
          <w:szCs w:val="32"/>
          <w:cs/>
        </w:rPr>
        <w:t>ของโรงพยาบาล</w:t>
      </w:r>
    </w:p>
    <w:p w14:paraId="7C0D93F4" w14:textId="6D64D0D8" w:rsidR="00E57123" w:rsidRPr="00E5129D" w:rsidRDefault="003D7E71" w:rsidP="002C6F44">
      <w:pPr>
        <w:tabs>
          <w:tab w:val="left" w:pos="0"/>
        </w:tabs>
        <w:spacing w:after="0" w:line="240" w:lineRule="auto"/>
        <w:ind w:left="23" w:hanging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อภิปรายผล สรุป และข้อเสนอแนะ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FEA68C2" w14:textId="77777777" w:rsidR="002C6F44" w:rsidRPr="002C6F44" w:rsidRDefault="003D7E71" w:rsidP="002C6F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วินิจฉัยทางโภชนาการโดยนักโภชนาการมีบทบาทสำคัญต่อความครบถ้วนของข้อมูลทางคลินิกและความถูกต้องของการให้รหัสโรค ส่งผลให้ค่า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AdjRW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สะท้อนความรุนแรงของผู้ป่วยได้เหมาะสมมากขึ้น สอดคล้องกับแนวคิด </w:t>
      </w:r>
      <w:r w:rsidR="002C6F44" w:rsidRPr="002C6F44">
        <w:rPr>
          <w:rFonts w:ascii="TH SarabunPSK" w:hAnsi="TH SarabunPSK" w:cs="TH SarabunPSK"/>
          <w:sz w:val="32"/>
          <w:szCs w:val="32"/>
          <w:lang w:val="th-TH"/>
        </w:rPr>
        <w:t xml:space="preserve">Clinical Documentation Improvement </w:t>
      </w:r>
      <w:r w:rsidR="002C6F44" w:rsidRPr="002C6F44">
        <w:rPr>
          <w:rFonts w:ascii="TH SarabunPSK" w:hAnsi="TH SarabunPSK" w:cs="TH SarabunPSK"/>
          <w:sz w:val="32"/>
          <w:szCs w:val="32"/>
          <w:cs/>
          <w:lang w:val="th-TH"/>
        </w:rPr>
        <w:t>ซึ่งเน้นการบันทึกข้อมูลทางการแพทย์อย่างครบถ้วนเพื่อเพิ่มคุณภาพข้อมูลและประสิทธิภาพการบริหารทรัพยากรด้านสุขภาพ</w:t>
      </w:r>
    </w:p>
    <w:p w14:paraId="2FF1E70F" w14:textId="6EF3DBB9" w:rsidR="00E57123" w:rsidRPr="00E5129D" w:rsidRDefault="002C6F44" w:rsidP="002C6F4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ผลการศึกษาชี้ให้เห็นว่าการบูรณาการงานโภชนาการเข้ากับระบบเวชระเบียนและการเข้ารหัสโรคสามารถช่วยเพิ่มประสิทธิภาพการบริหารงบประมาณของโรงพยาบาลได้ ควรพัฒนาระบบคัดกรองภาวะทุพโภชนาการตั้งแต่ระยะแรกร่วมกับการสื่อสารระหว่างทีมสหวิชาชีพ เพื่อให้เกิดการวินิจฉัยทางโภชนาการอย่างต่อเนื่องและเป็นมาตรฐาน</w:t>
      </w:r>
    </w:p>
    <w:p w14:paraId="2AE68F6B" w14:textId="77777777" w:rsidR="004669AE" w:rsidRPr="00E5129D" w:rsidRDefault="004669AE" w:rsidP="004669A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คำสำคัญ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A18CCF1" w14:textId="698547CF" w:rsidR="004669AE" w:rsidRPr="00E5129D" w:rsidRDefault="004669AE" w:rsidP="004669A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A16C8D" w:rsidRPr="00A16C8D">
        <w:rPr>
          <w:rFonts w:ascii="TH SarabunPSK" w:hAnsi="TH SarabunPSK" w:cs="TH SarabunPSK"/>
          <w:sz w:val="32"/>
          <w:szCs w:val="32"/>
          <w:cs/>
          <w:lang w:val="th-TH"/>
        </w:rPr>
        <w:t>การวินิจฉัยทางโภชนาการ</w:t>
      </w:r>
      <w:r w:rsidR="00A16C8D" w:rsidRPr="00A16C8D">
        <w:rPr>
          <w:rFonts w:ascii="TH SarabunPSK" w:hAnsi="TH SarabunPSK" w:cs="TH SarabunPSK"/>
          <w:sz w:val="32"/>
          <w:szCs w:val="32"/>
          <w:lang w:val="th-TH"/>
        </w:rPr>
        <w:t xml:space="preserve">, Adjusted Relative Weight, DRG, </w:t>
      </w:r>
      <w:r w:rsidR="00A16C8D" w:rsidRPr="00A16C8D">
        <w:rPr>
          <w:rFonts w:ascii="TH SarabunPSK" w:hAnsi="TH SarabunPSK" w:cs="TH SarabunPSK"/>
          <w:sz w:val="32"/>
          <w:szCs w:val="32"/>
          <w:cs/>
          <w:lang w:val="th-TH"/>
        </w:rPr>
        <w:t>ผู้ป่วยใน</w:t>
      </w:r>
      <w:r w:rsidR="00A16C8D" w:rsidRPr="00A16C8D">
        <w:rPr>
          <w:rFonts w:ascii="TH SarabunPSK" w:hAnsi="TH SarabunPSK" w:cs="TH SarabunPSK"/>
          <w:sz w:val="32"/>
          <w:szCs w:val="32"/>
          <w:lang w:val="th-TH"/>
        </w:rPr>
        <w:t xml:space="preserve">, </w:t>
      </w:r>
      <w:r w:rsidR="00A16C8D" w:rsidRPr="00A16C8D">
        <w:rPr>
          <w:rFonts w:ascii="TH SarabunPSK" w:hAnsi="TH SarabunPSK" w:cs="TH SarabunPSK"/>
          <w:sz w:val="32"/>
          <w:szCs w:val="32"/>
          <w:cs/>
          <w:lang w:val="th-TH"/>
        </w:rPr>
        <w:t>โภชนบำบัด</w:t>
      </w:r>
    </w:p>
    <w:p w14:paraId="4358D5D4" w14:textId="1434723F" w:rsidR="00E57123" w:rsidRPr="00E5129D" w:rsidRDefault="003D7E71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เอกสารอ้างอิง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512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116ABF" w14:textId="77777777" w:rsidR="00A16C8D" w:rsidRPr="00A16C8D" w:rsidRDefault="003D7E71" w:rsidP="00A16C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A16C8D" w:rsidRPr="00A16C8D">
        <w:rPr>
          <w:rFonts w:ascii="TH SarabunPSK" w:hAnsi="TH SarabunPSK" w:cs="TH SarabunPSK"/>
          <w:sz w:val="32"/>
          <w:szCs w:val="32"/>
          <w:cs/>
          <w:lang w:val="th-TH"/>
        </w:rPr>
        <w:t>กรมการแพทย์ กระทรวงสาธารณสุข. (2563). แนวทางการคัดกรองและประเมินภาวะทุพโภชนาการในผู้ป่วยผู้ใหญ่. กรุงเทพฯ.</w:t>
      </w:r>
    </w:p>
    <w:p w14:paraId="5B391560" w14:textId="6F4FFB40" w:rsidR="00A16C8D" w:rsidRPr="00A16C8D" w:rsidRDefault="00A16C8D" w:rsidP="00A16C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A16C8D">
        <w:rPr>
          <w:rFonts w:ascii="TH SarabunPSK" w:hAnsi="TH SarabunPSK" w:cs="TH SarabunPSK"/>
          <w:sz w:val="32"/>
          <w:szCs w:val="32"/>
          <w:cs/>
          <w:lang w:val="th-TH"/>
        </w:rPr>
        <w:t xml:space="preserve">สำนักงานหลักประกันสุขภาพแห่งชาติ. (2565). คู่มือระบบ </w:t>
      </w:r>
      <w:r w:rsidRPr="00A16C8D">
        <w:rPr>
          <w:rFonts w:ascii="TH SarabunPSK" w:hAnsi="TH SarabunPSK" w:cs="TH SarabunPSK"/>
          <w:sz w:val="32"/>
          <w:szCs w:val="32"/>
          <w:lang w:val="th-TH"/>
        </w:rPr>
        <w:t xml:space="preserve">DRG </w:t>
      </w:r>
      <w:r w:rsidRPr="00A16C8D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และการคำนวณ </w:t>
      </w:r>
      <w:r w:rsidRPr="00A16C8D">
        <w:rPr>
          <w:rFonts w:ascii="TH SarabunPSK" w:hAnsi="TH SarabunPSK" w:cs="TH SarabunPSK"/>
          <w:sz w:val="32"/>
          <w:szCs w:val="32"/>
          <w:lang w:val="th-TH"/>
        </w:rPr>
        <w:t xml:space="preserve">Adjusted Relative Weight. </w:t>
      </w:r>
      <w:r w:rsidRPr="00A16C8D">
        <w:rPr>
          <w:rFonts w:ascii="TH SarabunPSK" w:hAnsi="TH SarabunPSK" w:cs="TH SarabunPSK"/>
          <w:sz w:val="32"/>
          <w:szCs w:val="32"/>
          <w:cs/>
          <w:lang w:val="th-TH"/>
        </w:rPr>
        <w:t>กรุงเทพฯ.</w:t>
      </w:r>
    </w:p>
    <w:p w14:paraId="3FB31B6D" w14:textId="3920CA8F" w:rsidR="00AA6322" w:rsidRDefault="00A16C8D" w:rsidP="00A16C8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A16C8D">
        <w:rPr>
          <w:rFonts w:ascii="TH SarabunPSK" w:hAnsi="TH SarabunPSK" w:cs="TH SarabunPSK"/>
          <w:sz w:val="32"/>
          <w:szCs w:val="32"/>
          <w:cs/>
          <w:lang w:val="th-TH"/>
        </w:rPr>
        <w:t>สมาคมผู้ให้อาหารทางหลอดเลือดดำและทางเดินอาหารแห่งประเทศไทย (</w:t>
      </w:r>
      <w:r w:rsidRPr="00A16C8D">
        <w:rPr>
          <w:rFonts w:ascii="TH SarabunPSK" w:hAnsi="TH SarabunPSK" w:cs="TH SarabunPSK"/>
          <w:sz w:val="32"/>
          <w:szCs w:val="32"/>
          <w:lang w:val="th-TH"/>
        </w:rPr>
        <w:t>SPENT). (</w:t>
      </w:r>
      <w:r w:rsidRPr="00A16C8D">
        <w:rPr>
          <w:rFonts w:ascii="TH SarabunPSK" w:hAnsi="TH SarabunPSK" w:cs="TH SarabunPSK"/>
          <w:sz w:val="32"/>
          <w:szCs w:val="32"/>
          <w:cs/>
          <w:lang w:val="th-TH"/>
        </w:rPr>
        <w:t>2562). แนวทางการให้โภชนบำบัดในผู้ป่วยผู้ใหญ่.</w:t>
      </w:r>
    </w:p>
    <w:p w14:paraId="3A079B2E" w14:textId="77777777" w:rsidR="00A16C8D" w:rsidRDefault="00A16C8D" w:rsidP="00A16C8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D90DFF" w14:textId="112FB974" w:rsidR="00AA6322" w:rsidRPr="00AA6322" w:rsidRDefault="00AA6322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632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ตารางแสดงการวินิจฉัยทางโภชนาการที่มีผลต่อ </w:t>
      </w:r>
      <w:r w:rsidRPr="00AA6322">
        <w:rPr>
          <w:rFonts w:ascii="TH SarabunPSK" w:hAnsi="TH SarabunPSK" w:cs="TH SarabunPSK"/>
          <w:b/>
          <w:bCs/>
          <w:sz w:val="32"/>
          <w:szCs w:val="32"/>
        </w:rPr>
        <w:t>Adj.RW</w:t>
      </w:r>
    </w:p>
    <w:tbl>
      <w:tblPr>
        <w:tblStyle w:val="aa"/>
        <w:tblW w:w="10788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  <w:gridCol w:w="2158"/>
      </w:tblGrid>
      <w:tr w:rsidR="00AA6322" w14:paraId="2E4265E0" w14:textId="77777777" w:rsidTr="00AA6322">
        <w:trPr>
          <w:trHeight w:val="749"/>
        </w:trPr>
        <w:tc>
          <w:tcPr>
            <w:tcW w:w="2157" w:type="dxa"/>
          </w:tcPr>
          <w:p w14:paraId="4355288F" w14:textId="2323DE7B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2157" w:type="dxa"/>
          </w:tcPr>
          <w:p w14:paraId="3501D7BB" w14:textId="321AC9F5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จำนวนผู้ป่วยที่ประเมิน</w:t>
            </w:r>
          </w:p>
        </w:tc>
        <w:tc>
          <w:tcPr>
            <w:tcW w:w="2158" w:type="dxa"/>
          </w:tcPr>
          <w:p w14:paraId="22BDFC59" w14:textId="48C29B76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จำนวนผู้ป่วยที่ประเมินและมีผลต่อ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RW</w:t>
            </w:r>
          </w:p>
        </w:tc>
        <w:tc>
          <w:tcPr>
            <w:tcW w:w="2158" w:type="dxa"/>
          </w:tcPr>
          <w:p w14:paraId="6D86ACE2" w14:textId="6CD2E770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RW</w:t>
            </w: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ที่เปลี่ยนแปลง</w:t>
            </w:r>
          </w:p>
        </w:tc>
        <w:tc>
          <w:tcPr>
            <w:tcW w:w="2158" w:type="dxa"/>
          </w:tcPr>
          <w:p w14:paraId="62A35009" w14:textId="7205B144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เฉลี่ยค่า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RW</w:t>
            </w: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ที่เปลี่ยนแปลง</w:t>
            </w:r>
          </w:p>
        </w:tc>
      </w:tr>
      <w:tr w:rsidR="00AA6322" w14:paraId="49FA9DA6" w14:textId="77777777" w:rsidTr="00AA6322">
        <w:trPr>
          <w:trHeight w:val="361"/>
        </w:trPr>
        <w:tc>
          <w:tcPr>
            <w:tcW w:w="2157" w:type="dxa"/>
          </w:tcPr>
          <w:p w14:paraId="444B1ED6" w14:textId="5F6E6806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10EAD721" w14:textId="2999A4CB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158" w:type="dxa"/>
          </w:tcPr>
          <w:p w14:paraId="1C4BC93C" w14:textId="0653C7D5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58" w:type="dxa"/>
          </w:tcPr>
          <w:p w14:paraId="2273B7C6" w14:textId="5725DFD0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4.137</w:t>
            </w:r>
          </w:p>
        </w:tc>
        <w:tc>
          <w:tcPr>
            <w:tcW w:w="2158" w:type="dxa"/>
          </w:tcPr>
          <w:p w14:paraId="4C5DEA84" w14:textId="6308198F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1.03425</w:t>
            </w:r>
          </w:p>
        </w:tc>
      </w:tr>
      <w:tr w:rsidR="00AA6322" w14:paraId="7A336A67" w14:textId="77777777" w:rsidTr="00AA6322">
        <w:trPr>
          <w:trHeight w:val="374"/>
        </w:trPr>
        <w:tc>
          <w:tcPr>
            <w:tcW w:w="2157" w:type="dxa"/>
          </w:tcPr>
          <w:p w14:paraId="2E7EBF06" w14:textId="48C96B79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4F731B3A" w14:textId="722CE9B4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158" w:type="dxa"/>
          </w:tcPr>
          <w:p w14:paraId="0DE855F1" w14:textId="400E9C0C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58" w:type="dxa"/>
          </w:tcPr>
          <w:p w14:paraId="2535B82C" w14:textId="0B85435E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4.3547</w:t>
            </w:r>
          </w:p>
        </w:tc>
        <w:tc>
          <w:tcPr>
            <w:tcW w:w="2158" w:type="dxa"/>
          </w:tcPr>
          <w:p w14:paraId="18E73D9D" w14:textId="127619CF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1.088675</w:t>
            </w:r>
          </w:p>
        </w:tc>
      </w:tr>
      <w:tr w:rsidR="00AA6322" w14:paraId="3B77ECFD" w14:textId="77777777" w:rsidTr="00AA6322">
        <w:trPr>
          <w:trHeight w:val="361"/>
        </w:trPr>
        <w:tc>
          <w:tcPr>
            <w:tcW w:w="2157" w:type="dxa"/>
          </w:tcPr>
          <w:p w14:paraId="2185DE5E" w14:textId="57C8D790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27B073D2" w14:textId="4F02A673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158" w:type="dxa"/>
          </w:tcPr>
          <w:p w14:paraId="3758178E" w14:textId="33B85C46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58" w:type="dxa"/>
          </w:tcPr>
          <w:p w14:paraId="498C7B60" w14:textId="42B8C2BF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6.6222</w:t>
            </w:r>
          </w:p>
        </w:tc>
        <w:tc>
          <w:tcPr>
            <w:tcW w:w="2158" w:type="dxa"/>
          </w:tcPr>
          <w:p w14:paraId="2D65F515" w14:textId="4513E0A5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1.32444</w:t>
            </w:r>
          </w:p>
        </w:tc>
      </w:tr>
      <w:tr w:rsidR="00AA6322" w14:paraId="16A2683E" w14:textId="77777777" w:rsidTr="00AA6322">
        <w:trPr>
          <w:trHeight w:val="374"/>
        </w:trPr>
        <w:tc>
          <w:tcPr>
            <w:tcW w:w="2157" w:type="dxa"/>
          </w:tcPr>
          <w:p w14:paraId="02CB6EE5" w14:textId="269DE9D1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5169F785" w14:textId="131FC288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158" w:type="dxa"/>
          </w:tcPr>
          <w:p w14:paraId="6949893A" w14:textId="44769972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8" w:type="dxa"/>
          </w:tcPr>
          <w:p w14:paraId="452253BB" w14:textId="14E9938B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7.8618</w:t>
            </w:r>
          </w:p>
        </w:tc>
        <w:tc>
          <w:tcPr>
            <w:tcW w:w="2158" w:type="dxa"/>
          </w:tcPr>
          <w:p w14:paraId="50F308B8" w14:textId="5FCDE8E7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0.78618</w:t>
            </w:r>
          </w:p>
        </w:tc>
      </w:tr>
      <w:tr w:rsidR="00AA6322" w14:paraId="2A704FD2" w14:textId="77777777" w:rsidTr="00AA6322">
        <w:trPr>
          <w:trHeight w:val="374"/>
        </w:trPr>
        <w:tc>
          <w:tcPr>
            <w:tcW w:w="2157" w:type="dxa"/>
          </w:tcPr>
          <w:p w14:paraId="6F85CD7D" w14:textId="796CC29A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7B2932BC" w14:textId="5C72823C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158" w:type="dxa"/>
          </w:tcPr>
          <w:p w14:paraId="768C6016" w14:textId="2FFB0E0A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158" w:type="dxa"/>
          </w:tcPr>
          <w:p w14:paraId="024F2DB2" w14:textId="4D567218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25.8665</w:t>
            </w:r>
          </w:p>
        </w:tc>
        <w:tc>
          <w:tcPr>
            <w:tcW w:w="2158" w:type="dxa"/>
          </w:tcPr>
          <w:p w14:paraId="3298C953" w14:textId="0863E21B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1.3613947</w:t>
            </w:r>
          </w:p>
        </w:tc>
      </w:tr>
      <w:tr w:rsidR="00AA6322" w14:paraId="1F759D07" w14:textId="77777777" w:rsidTr="00AA6322">
        <w:trPr>
          <w:trHeight w:val="361"/>
        </w:trPr>
        <w:tc>
          <w:tcPr>
            <w:tcW w:w="2157" w:type="dxa"/>
          </w:tcPr>
          <w:p w14:paraId="31B2ED87" w14:textId="7AE5E20C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384F1D66" w14:textId="601DE80F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158" w:type="dxa"/>
          </w:tcPr>
          <w:p w14:paraId="4E27A539" w14:textId="765C7178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158" w:type="dxa"/>
          </w:tcPr>
          <w:p w14:paraId="61FA6D5F" w14:textId="537A099F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23.3182</w:t>
            </w:r>
          </w:p>
        </w:tc>
        <w:tc>
          <w:tcPr>
            <w:tcW w:w="2158" w:type="dxa"/>
          </w:tcPr>
          <w:p w14:paraId="5F42C467" w14:textId="0BCFEA83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1.37165</w:t>
            </w:r>
          </w:p>
        </w:tc>
      </w:tr>
      <w:tr w:rsidR="00AA6322" w14:paraId="3D067562" w14:textId="77777777" w:rsidTr="00AA6322">
        <w:trPr>
          <w:trHeight w:val="374"/>
        </w:trPr>
        <w:tc>
          <w:tcPr>
            <w:tcW w:w="2157" w:type="dxa"/>
          </w:tcPr>
          <w:p w14:paraId="7E15E7D0" w14:textId="42645D96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296B0156" w14:textId="1F670D99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158" w:type="dxa"/>
          </w:tcPr>
          <w:p w14:paraId="091F13F1" w14:textId="4F8172B5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158" w:type="dxa"/>
          </w:tcPr>
          <w:p w14:paraId="084CB3E9" w14:textId="341A7893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19.0222</w:t>
            </w:r>
          </w:p>
        </w:tc>
        <w:tc>
          <w:tcPr>
            <w:tcW w:w="2158" w:type="dxa"/>
          </w:tcPr>
          <w:p w14:paraId="019E9D55" w14:textId="76906BAD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1.46324</w:t>
            </w:r>
          </w:p>
        </w:tc>
      </w:tr>
      <w:tr w:rsidR="00AA6322" w14:paraId="6F2AC18D" w14:textId="77777777" w:rsidTr="00AA6322">
        <w:trPr>
          <w:trHeight w:val="361"/>
        </w:trPr>
        <w:tc>
          <w:tcPr>
            <w:tcW w:w="2157" w:type="dxa"/>
          </w:tcPr>
          <w:p w14:paraId="3BD21096" w14:textId="1D7FC89B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04D32396" w14:textId="4A3FA66B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58" w:type="dxa"/>
          </w:tcPr>
          <w:p w14:paraId="3308E3D8" w14:textId="06E034FC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58" w:type="dxa"/>
          </w:tcPr>
          <w:p w14:paraId="7719B1B4" w14:textId="625D606A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9.4329</w:t>
            </w:r>
          </w:p>
        </w:tc>
        <w:tc>
          <w:tcPr>
            <w:tcW w:w="2158" w:type="dxa"/>
          </w:tcPr>
          <w:p w14:paraId="2FC3373C" w14:textId="3348BD8B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1.34755</w:t>
            </w:r>
          </w:p>
        </w:tc>
      </w:tr>
      <w:tr w:rsidR="00AA6322" w14:paraId="139B95B1" w14:textId="77777777" w:rsidTr="00AA6322">
        <w:trPr>
          <w:trHeight w:val="374"/>
        </w:trPr>
        <w:tc>
          <w:tcPr>
            <w:tcW w:w="2157" w:type="dxa"/>
          </w:tcPr>
          <w:p w14:paraId="5650265F" w14:textId="089C3AB7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AA6322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157" w:type="dxa"/>
          </w:tcPr>
          <w:p w14:paraId="5BDCF6EE" w14:textId="6C854150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158" w:type="dxa"/>
          </w:tcPr>
          <w:p w14:paraId="46FA024B" w14:textId="4F279B2A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58" w:type="dxa"/>
          </w:tcPr>
          <w:p w14:paraId="0036DE6D" w14:textId="3D7872E6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15.09</w:t>
            </w:r>
          </w:p>
        </w:tc>
        <w:tc>
          <w:tcPr>
            <w:tcW w:w="2158" w:type="dxa"/>
          </w:tcPr>
          <w:p w14:paraId="53FFB3A5" w14:textId="50DCB6D3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1.67666</w:t>
            </w:r>
          </w:p>
        </w:tc>
      </w:tr>
      <w:tr w:rsidR="00AA6322" w14:paraId="68DEC975" w14:textId="77777777" w:rsidTr="00AA6322">
        <w:trPr>
          <w:trHeight w:val="361"/>
        </w:trPr>
        <w:tc>
          <w:tcPr>
            <w:tcW w:w="2157" w:type="dxa"/>
          </w:tcPr>
          <w:p w14:paraId="52CA5382" w14:textId="3E5E8B41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57" w:type="dxa"/>
          </w:tcPr>
          <w:p w14:paraId="36F28283" w14:textId="4C1104D8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2158" w:type="dxa"/>
          </w:tcPr>
          <w:p w14:paraId="10859EBB" w14:textId="43F3B034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2158" w:type="dxa"/>
          </w:tcPr>
          <w:p w14:paraId="712715D1" w14:textId="76BB9DA5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155.7055</w:t>
            </w:r>
          </w:p>
        </w:tc>
        <w:tc>
          <w:tcPr>
            <w:tcW w:w="2158" w:type="dxa"/>
          </w:tcPr>
          <w:p w14:paraId="037CE160" w14:textId="169BAC38" w:rsidR="00AA6322" w:rsidRPr="00AA6322" w:rsidRDefault="00AA6322" w:rsidP="00AA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22">
              <w:rPr>
                <w:rFonts w:ascii="TH SarabunPSK" w:hAnsi="TH SarabunPSK" w:cs="TH SarabunPSK"/>
                <w:sz w:val="32"/>
                <w:szCs w:val="32"/>
              </w:rPr>
              <w:t>1.31483523</w:t>
            </w:r>
          </w:p>
        </w:tc>
      </w:tr>
    </w:tbl>
    <w:p w14:paraId="78D59103" w14:textId="01421FC5" w:rsidR="002C6F44" w:rsidRDefault="002C6F44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C96A6F" w14:textId="77777777" w:rsidR="00AA6322" w:rsidRDefault="00AA6322" w:rsidP="00AA63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C96959C" wp14:editId="7E735DC3">
            <wp:extent cx="5486400" cy="3200400"/>
            <wp:effectExtent l="0" t="0" r="0" b="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AA6322" w:rsidSect="004669AE">
      <w:pgSz w:w="11907" w:h="16840"/>
      <w:pgMar w:top="567" w:right="567" w:bottom="567" w:left="567" w:header="1440" w:footer="1440" w:gutter="0"/>
      <w:paperSrc w:firs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F82C" w14:textId="77777777" w:rsidR="00783457" w:rsidRDefault="00783457">
      <w:pPr>
        <w:spacing w:line="240" w:lineRule="auto"/>
      </w:pPr>
      <w:r>
        <w:separator/>
      </w:r>
    </w:p>
  </w:endnote>
  <w:endnote w:type="continuationSeparator" w:id="0">
    <w:p w14:paraId="2B233239" w14:textId="77777777" w:rsidR="00783457" w:rsidRDefault="00783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93CE" w14:textId="77777777" w:rsidR="00783457" w:rsidRDefault="00783457">
      <w:pPr>
        <w:spacing w:after="0"/>
      </w:pPr>
      <w:r>
        <w:separator/>
      </w:r>
    </w:p>
  </w:footnote>
  <w:footnote w:type="continuationSeparator" w:id="0">
    <w:p w14:paraId="216DB099" w14:textId="77777777" w:rsidR="00783457" w:rsidRDefault="007834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73262"/>
    <w:multiLevelType w:val="multilevel"/>
    <w:tmpl w:val="277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FD"/>
    <w:rsid w:val="000067EF"/>
    <w:rsid w:val="00010367"/>
    <w:rsid w:val="00040785"/>
    <w:rsid w:val="00062C8E"/>
    <w:rsid w:val="000B5C31"/>
    <w:rsid w:val="001102AF"/>
    <w:rsid w:val="001565BA"/>
    <w:rsid w:val="00157C89"/>
    <w:rsid w:val="00165B5C"/>
    <w:rsid w:val="0018391D"/>
    <w:rsid w:val="001C6EC5"/>
    <w:rsid w:val="001F74B9"/>
    <w:rsid w:val="0022516A"/>
    <w:rsid w:val="00226CD9"/>
    <w:rsid w:val="002427A6"/>
    <w:rsid w:val="00244EB9"/>
    <w:rsid w:val="002545A9"/>
    <w:rsid w:val="00255D29"/>
    <w:rsid w:val="002657D6"/>
    <w:rsid w:val="00266DD5"/>
    <w:rsid w:val="00273E70"/>
    <w:rsid w:val="00277212"/>
    <w:rsid w:val="002A66DC"/>
    <w:rsid w:val="002B32A6"/>
    <w:rsid w:val="002C6F44"/>
    <w:rsid w:val="00300DB7"/>
    <w:rsid w:val="00303F67"/>
    <w:rsid w:val="00304493"/>
    <w:rsid w:val="00323339"/>
    <w:rsid w:val="003474A3"/>
    <w:rsid w:val="00360D3C"/>
    <w:rsid w:val="0036288D"/>
    <w:rsid w:val="003854E0"/>
    <w:rsid w:val="00392D13"/>
    <w:rsid w:val="00395711"/>
    <w:rsid w:val="00396148"/>
    <w:rsid w:val="003C08B8"/>
    <w:rsid w:val="003D7E71"/>
    <w:rsid w:val="00411930"/>
    <w:rsid w:val="004151F6"/>
    <w:rsid w:val="0043144B"/>
    <w:rsid w:val="00442075"/>
    <w:rsid w:val="004669AE"/>
    <w:rsid w:val="00476166"/>
    <w:rsid w:val="00483803"/>
    <w:rsid w:val="004B3843"/>
    <w:rsid w:val="004B4828"/>
    <w:rsid w:val="004C11B5"/>
    <w:rsid w:val="004C4CD2"/>
    <w:rsid w:val="004D7555"/>
    <w:rsid w:val="00502B63"/>
    <w:rsid w:val="00506B5F"/>
    <w:rsid w:val="005212ED"/>
    <w:rsid w:val="0057510F"/>
    <w:rsid w:val="00584839"/>
    <w:rsid w:val="005B08B0"/>
    <w:rsid w:val="005B4A91"/>
    <w:rsid w:val="005C0372"/>
    <w:rsid w:val="005C2F49"/>
    <w:rsid w:val="005D12DB"/>
    <w:rsid w:val="005D7734"/>
    <w:rsid w:val="005E053D"/>
    <w:rsid w:val="00603C95"/>
    <w:rsid w:val="006178DC"/>
    <w:rsid w:val="006346E5"/>
    <w:rsid w:val="0065126F"/>
    <w:rsid w:val="0066541F"/>
    <w:rsid w:val="006979CA"/>
    <w:rsid w:val="006B1428"/>
    <w:rsid w:val="006C58F1"/>
    <w:rsid w:val="006E4CFA"/>
    <w:rsid w:val="006E79FB"/>
    <w:rsid w:val="006F15C3"/>
    <w:rsid w:val="00701E56"/>
    <w:rsid w:val="00734B6C"/>
    <w:rsid w:val="007447DB"/>
    <w:rsid w:val="0077577E"/>
    <w:rsid w:val="0078023A"/>
    <w:rsid w:val="00783457"/>
    <w:rsid w:val="00786621"/>
    <w:rsid w:val="007A7004"/>
    <w:rsid w:val="007A79E0"/>
    <w:rsid w:val="007B1ACD"/>
    <w:rsid w:val="007E7AA8"/>
    <w:rsid w:val="007F255A"/>
    <w:rsid w:val="00825368"/>
    <w:rsid w:val="00850CF0"/>
    <w:rsid w:val="0086125C"/>
    <w:rsid w:val="008833FA"/>
    <w:rsid w:val="00894DB2"/>
    <w:rsid w:val="008A68B1"/>
    <w:rsid w:val="008B7DA9"/>
    <w:rsid w:val="008C400F"/>
    <w:rsid w:val="008D39D9"/>
    <w:rsid w:val="008D5CCB"/>
    <w:rsid w:val="008D7F8E"/>
    <w:rsid w:val="00903A00"/>
    <w:rsid w:val="009045B8"/>
    <w:rsid w:val="00906BA8"/>
    <w:rsid w:val="00927B13"/>
    <w:rsid w:val="009373B2"/>
    <w:rsid w:val="009765A4"/>
    <w:rsid w:val="009871E8"/>
    <w:rsid w:val="0099576A"/>
    <w:rsid w:val="009A3A5E"/>
    <w:rsid w:val="009E1000"/>
    <w:rsid w:val="00A132E3"/>
    <w:rsid w:val="00A16C8D"/>
    <w:rsid w:val="00A23BA2"/>
    <w:rsid w:val="00A27129"/>
    <w:rsid w:val="00A52823"/>
    <w:rsid w:val="00A601CD"/>
    <w:rsid w:val="00A621FC"/>
    <w:rsid w:val="00AA6322"/>
    <w:rsid w:val="00AE1EF6"/>
    <w:rsid w:val="00AF5AAF"/>
    <w:rsid w:val="00B026CC"/>
    <w:rsid w:val="00B14E3E"/>
    <w:rsid w:val="00B40B36"/>
    <w:rsid w:val="00B80E9D"/>
    <w:rsid w:val="00B814DF"/>
    <w:rsid w:val="00B84042"/>
    <w:rsid w:val="00BA19C9"/>
    <w:rsid w:val="00BB03C1"/>
    <w:rsid w:val="00BC17C4"/>
    <w:rsid w:val="00BC53F9"/>
    <w:rsid w:val="00BD3C1E"/>
    <w:rsid w:val="00BD4A13"/>
    <w:rsid w:val="00BE4AEE"/>
    <w:rsid w:val="00BE7BFE"/>
    <w:rsid w:val="00C00A4D"/>
    <w:rsid w:val="00C027C6"/>
    <w:rsid w:val="00C0297E"/>
    <w:rsid w:val="00C12E6A"/>
    <w:rsid w:val="00CA78AD"/>
    <w:rsid w:val="00CB499E"/>
    <w:rsid w:val="00CC6226"/>
    <w:rsid w:val="00CC779F"/>
    <w:rsid w:val="00CD77BA"/>
    <w:rsid w:val="00CE606C"/>
    <w:rsid w:val="00D0754B"/>
    <w:rsid w:val="00D1446C"/>
    <w:rsid w:val="00D23E26"/>
    <w:rsid w:val="00D319E5"/>
    <w:rsid w:val="00D3693B"/>
    <w:rsid w:val="00D863C6"/>
    <w:rsid w:val="00D87E29"/>
    <w:rsid w:val="00DA4345"/>
    <w:rsid w:val="00DB08BF"/>
    <w:rsid w:val="00DC1F64"/>
    <w:rsid w:val="00DE7E4F"/>
    <w:rsid w:val="00E00837"/>
    <w:rsid w:val="00E0162D"/>
    <w:rsid w:val="00E2308F"/>
    <w:rsid w:val="00E32131"/>
    <w:rsid w:val="00E36F8D"/>
    <w:rsid w:val="00E5129D"/>
    <w:rsid w:val="00E57123"/>
    <w:rsid w:val="00E64857"/>
    <w:rsid w:val="00E65310"/>
    <w:rsid w:val="00E827C6"/>
    <w:rsid w:val="00E85003"/>
    <w:rsid w:val="00E94168"/>
    <w:rsid w:val="00E979DF"/>
    <w:rsid w:val="00EC36BE"/>
    <w:rsid w:val="00EE2C46"/>
    <w:rsid w:val="00EE5D5A"/>
    <w:rsid w:val="00F14EFD"/>
    <w:rsid w:val="00F34646"/>
    <w:rsid w:val="00F71F48"/>
    <w:rsid w:val="00F915CD"/>
    <w:rsid w:val="00F91F9D"/>
    <w:rsid w:val="00FA1A74"/>
    <w:rsid w:val="00FB56C5"/>
    <w:rsid w:val="00FC1E09"/>
    <w:rsid w:val="00FD1526"/>
    <w:rsid w:val="426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6ED7D8"/>
  <w15:docId w15:val="{21CFD33A-9AFE-4EFD-B151-53593F35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2C6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link w:val="20"/>
    <w:uiPriority w:val="9"/>
    <w:qFormat/>
    <w:rsid w:val="00C027C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Pr>
      <w:sz w:val="22"/>
      <w:szCs w:val="28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หัวกระดาษ อักขระ"/>
    <w:basedOn w:val="a0"/>
    <w:link w:val="a7"/>
    <w:uiPriority w:val="99"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20">
    <w:name w:val="หัวเรื่อง 2 อักขระ"/>
    <w:basedOn w:val="a0"/>
    <w:link w:val="2"/>
    <w:uiPriority w:val="9"/>
    <w:rsid w:val="00C027C6"/>
    <w:rPr>
      <w:rFonts w:ascii="Angsana New" w:eastAsia="Times New Roman" w:hAnsi="Angsana New" w:cs="Angsana New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C027C6"/>
    <w:rPr>
      <w:b/>
      <w:bCs/>
    </w:rPr>
  </w:style>
  <w:style w:type="character" w:styleId="ad">
    <w:name w:val="Placeholder Text"/>
    <w:basedOn w:val="a0"/>
    <w:uiPriority w:val="99"/>
    <w:semiHidden/>
    <w:rsid w:val="00010367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2C6F44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e">
    <w:name w:val="Normal (Web)"/>
    <w:basedOn w:val="a"/>
    <w:uiPriority w:val="99"/>
    <w:semiHidden/>
    <w:unhideWhenUsed/>
    <w:rsid w:val="002C6F4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nnikan.li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b="1"/>
              <a:t>การวินิจฉัยที่มีผลต่อ </a:t>
            </a:r>
            <a:r>
              <a:rPr lang="en-US" b="1"/>
              <a:t>Adj.RW</a:t>
            </a:r>
            <a:endParaRPr lang="th-TH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จำนวนผู้ป่วยที่ประเมิน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Sheet1!$A$2:$A$11</c:f>
              <c:strCache>
                <c:ptCount val="10"/>
                <c:pt idx="0">
                  <c:v>เม.ย.-68</c:v>
                </c:pt>
                <c:pt idx="1">
                  <c:v>พ.ค.-68</c:v>
                </c:pt>
                <c:pt idx="2">
                  <c:v>มิ.ย.-68</c:v>
                </c:pt>
                <c:pt idx="3">
                  <c:v>ก.ค.-68</c:v>
                </c:pt>
                <c:pt idx="4">
                  <c:v>ส.ค.-68</c:v>
                </c:pt>
                <c:pt idx="5">
                  <c:v>ก.ย.-68</c:v>
                </c:pt>
                <c:pt idx="6">
                  <c:v>ต.ค.-68</c:v>
                </c:pt>
                <c:pt idx="7">
                  <c:v>พ.ย.-68</c:v>
                </c:pt>
                <c:pt idx="8">
                  <c:v>ธ.ค.-68</c:v>
                </c:pt>
                <c:pt idx="9">
                  <c:v>รวม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13</c:v>
                </c:pt>
                <c:pt idx="1">
                  <c:v>16</c:v>
                </c:pt>
                <c:pt idx="2">
                  <c:v>16</c:v>
                </c:pt>
                <c:pt idx="3">
                  <c:v>19</c:v>
                </c:pt>
                <c:pt idx="4">
                  <c:v>32</c:v>
                </c:pt>
                <c:pt idx="5">
                  <c:v>30</c:v>
                </c:pt>
                <c:pt idx="6">
                  <c:v>21</c:v>
                </c:pt>
                <c:pt idx="7">
                  <c:v>9</c:v>
                </c:pt>
                <c:pt idx="8">
                  <c:v>21</c:v>
                </c:pt>
                <c:pt idx="9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6-4244-AA0E-DDBE3AAE9E5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จำนวนผู้ป่วยที่ประเมินและมีผลต่อRW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Sheet1!$A$2:$A$11</c:f>
              <c:strCache>
                <c:ptCount val="10"/>
                <c:pt idx="0">
                  <c:v>เม.ย.-68</c:v>
                </c:pt>
                <c:pt idx="1">
                  <c:v>พ.ค.-68</c:v>
                </c:pt>
                <c:pt idx="2">
                  <c:v>มิ.ย.-68</c:v>
                </c:pt>
                <c:pt idx="3">
                  <c:v>ก.ค.-68</c:v>
                </c:pt>
                <c:pt idx="4">
                  <c:v>ส.ค.-68</c:v>
                </c:pt>
                <c:pt idx="5">
                  <c:v>ก.ย.-68</c:v>
                </c:pt>
                <c:pt idx="6">
                  <c:v>ต.ค.-68</c:v>
                </c:pt>
                <c:pt idx="7">
                  <c:v>พ.ย.-68</c:v>
                </c:pt>
                <c:pt idx="8">
                  <c:v>ธ.ค.-68</c:v>
                </c:pt>
                <c:pt idx="9">
                  <c:v>รวม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10</c:v>
                </c:pt>
                <c:pt idx="4">
                  <c:v>19</c:v>
                </c:pt>
                <c:pt idx="5">
                  <c:v>17</c:v>
                </c:pt>
                <c:pt idx="6">
                  <c:v>13</c:v>
                </c:pt>
                <c:pt idx="7">
                  <c:v>7</c:v>
                </c:pt>
                <c:pt idx="8">
                  <c:v>9</c:v>
                </c:pt>
                <c:pt idx="9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16-4244-AA0E-DDBE3AAE9E5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RWที่เปลี่ยนแปลง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Sheet1!$A$2:$A$11</c:f>
              <c:strCache>
                <c:ptCount val="10"/>
                <c:pt idx="0">
                  <c:v>เม.ย.-68</c:v>
                </c:pt>
                <c:pt idx="1">
                  <c:v>พ.ค.-68</c:v>
                </c:pt>
                <c:pt idx="2">
                  <c:v>มิ.ย.-68</c:v>
                </c:pt>
                <c:pt idx="3">
                  <c:v>ก.ค.-68</c:v>
                </c:pt>
                <c:pt idx="4">
                  <c:v>ส.ค.-68</c:v>
                </c:pt>
                <c:pt idx="5">
                  <c:v>ก.ย.-68</c:v>
                </c:pt>
                <c:pt idx="6">
                  <c:v>ต.ค.-68</c:v>
                </c:pt>
                <c:pt idx="7">
                  <c:v>พ.ย.-68</c:v>
                </c:pt>
                <c:pt idx="8">
                  <c:v>ธ.ค.-68</c:v>
                </c:pt>
                <c:pt idx="9">
                  <c:v>รวม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4.1369999999999996</c:v>
                </c:pt>
                <c:pt idx="1">
                  <c:v>4.3547000000000002</c:v>
                </c:pt>
                <c:pt idx="2">
                  <c:v>6.6222000000000003</c:v>
                </c:pt>
                <c:pt idx="3">
                  <c:v>7.8617999999999997</c:v>
                </c:pt>
                <c:pt idx="4">
                  <c:v>25.866499999999998</c:v>
                </c:pt>
                <c:pt idx="5">
                  <c:v>23.318200000000001</c:v>
                </c:pt>
                <c:pt idx="6">
                  <c:v>19.022200000000002</c:v>
                </c:pt>
                <c:pt idx="7">
                  <c:v>9.4329000000000001</c:v>
                </c:pt>
                <c:pt idx="8">
                  <c:v>15.09</c:v>
                </c:pt>
                <c:pt idx="9">
                  <c:v>155.7055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16-4244-AA0E-DDBE3AAE9E5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เฉลี่ยค่าRWที่เปลี่ยนแปลง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Sheet1!$A$2:$A$11</c:f>
              <c:strCache>
                <c:ptCount val="10"/>
                <c:pt idx="0">
                  <c:v>เม.ย.-68</c:v>
                </c:pt>
                <c:pt idx="1">
                  <c:v>พ.ค.-68</c:v>
                </c:pt>
                <c:pt idx="2">
                  <c:v>มิ.ย.-68</c:v>
                </c:pt>
                <c:pt idx="3">
                  <c:v>ก.ค.-68</c:v>
                </c:pt>
                <c:pt idx="4">
                  <c:v>ส.ค.-68</c:v>
                </c:pt>
                <c:pt idx="5">
                  <c:v>ก.ย.-68</c:v>
                </c:pt>
                <c:pt idx="6">
                  <c:v>ต.ค.-68</c:v>
                </c:pt>
                <c:pt idx="7">
                  <c:v>พ.ย.-68</c:v>
                </c:pt>
                <c:pt idx="8">
                  <c:v>ธ.ค.-68</c:v>
                </c:pt>
                <c:pt idx="9">
                  <c:v>รวม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1.0342499999999999</c:v>
                </c:pt>
                <c:pt idx="1">
                  <c:v>1.0886750000000001</c:v>
                </c:pt>
                <c:pt idx="2">
                  <c:v>1.3244400000000001</c:v>
                </c:pt>
                <c:pt idx="3">
                  <c:v>0.78617999999999999</c:v>
                </c:pt>
                <c:pt idx="4">
                  <c:v>1.3613947</c:v>
                </c:pt>
                <c:pt idx="5">
                  <c:v>1.37165</c:v>
                </c:pt>
                <c:pt idx="6">
                  <c:v>1.4632400000000001</c:v>
                </c:pt>
                <c:pt idx="7">
                  <c:v>1.34755</c:v>
                </c:pt>
                <c:pt idx="8">
                  <c:v>1.67666</c:v>
                </c:pt>
                <c:pt idx="9">
                  <c:v>1.3148352299999999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16-4244-AA0E-DDBE3AAE9E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3159055"/>
        <c:axId val="803159887"/>
        <c:axId val="0"/>
      </c:bar3DChart>
      <c:catAx>
        <c:axId val="803159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803159887"/>
        <c:crosses val="autoZero"/>
        <c:auto val="1"/>
        <c:lblAlgn val="ctr"/>
        <c:lblOffset val="100"/>
        <c:noMultiLvlLbl val="0"/>
      </c:catAx>
      <c:valAx>
        <c:axId val="803159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8031590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F937-ED30-41A4-9DE7-240CAA8B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SPD01</dc:creator>
  <cp:lastModifiedBy>สำรอง รูป</cp:lastModifiedBy>
  <cp:revision>4</cp:revision>
  <cp:lastPrinted>2026-04-09T09:05:00Z</cp:lastPrinted>
  <dcterms:created xsi:type="dcterms:W3CDTF">2026-04-09T09:06:00Z</dcterms:created>
  <dcterms:modified xsi:type="dcterms:W3CDTF">2026-04-10T02:57:00Z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0B6006F8639548FAA5CC234E9BA945FF_12</vt:lpwstr>
  </property>
</Properties>
</file>