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71AA" w14:textId="77777777" w:rsidR="0036381C" w:rsidRPr="008774B2" w:rsidRDefault="0036381C" w:rsidP="003638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4B2">
        <w:rPr>
          <w:rFonts w:ascii="TH SarabunPSK" w:hAnsi="TH SarabunPSK" w:cs="TH SarabunPSK"/>
          <w:b/>
          <w:bCs/>
          <w:sz w:val="36"/>
          <w:szCs w:val="36"/>
          <w:cs/>
        </w:rPr>
        <w:t>ปัจจัยที่มีผลต่อการ</w:t>
      </w:r>
      <w:r w:rsidRPr="008774B2">
        <w:rPr>
          <w:rFonts w:ascii="TH SarabunPSK" w:hAnsi="TH SarabunPSK" w:cs="TH SarabunPSK" w:hint="cs"/>
          <w:b/>
          <w:bCs/>
          <w:sz w:val="36"/>
          <w:szCs w:val="36"/>
          <w:cs/>
        </w:rPr>
        <w:t>รอดชีวิตของ</w:t>
      </w:r>
      <w:r w:rsidRPr="008774B2">
        <w:rPr>
          <w:rFonts w:ascii="TH SarabunPSK" w:hAnsi="TH SarabunPSK" w:cs="TH SarabunPSK"/>
          <w:b/>
          <w:bCs/>
          <w:sz w:val="36"/>
          <w:szCs w:val="36"/>
          <w:cs/>
        </w:rPr>
        <w:t>ผู้ป่วยโรคเลปโตสไปโรสิส จังหวัดศรีสะเกษ</w:t>
      </w:r>
    </w:p>
    <w:p w14:paraId="364C50CA" w14:textId="77777777" w:rsidR="0036381C" w:rsidRPr="008774B2" w:rsidRDefault="0036381C" w:rsidP="003638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4B2">
        <w:rPr>
          <w:rFonts w:ascii="TH SarabunPSK" w:hAnsi="TH SarabunPSK" w:cs="TH SarabunPSK"/>
          <w:b/>
          <w:bCs/>
          <w:sz w:val="36"/>
          <w:szCs w:val="36"/>
        </w:rPr>
        <w:t>Determinants of Survival among Patients with Leptospirosis in Si Sa Ket Province, Thailand: A Retrospective Cohort Study</w:t>
      </w:r>
    </w:p>
    <w:p w14:paraId="23578BCF" w14:textId="0938EA45" w:rsidR="0036381C" w:rsidRPr="008774B2" w:rsidRDefault="0036381C" w:rsidP="008774B2">
      <w:pPr>
        <w:pStyle w:val="NoSpacing"/>
        <w:tabs>
          <w:tab w:val="left" w:pos="454"/>
          <w:tab w:val="left" w:pos="1066"/>
          <w:tab w:val="left" w:pos="1848"/>
        </w:tabs>
        <w:jc w:val="right"/>
        <w:rPr>
          <w:rFonts w:ascii="TH SarabunPSK" w:hAnsi="TH SarabunPSK" w:cs="TH SarabunPSK"/>
          <w:sz w:val="28"/>
        </w:rPr>
      </w:pPr>
      <w:r w:rsidRPr="008774B2">
        <w:rPr>
          <w:rFonts w:ascii="TH SarabunPSK" w:hAnsi="TH SarabunPSK" w:cs="TH SarabunPSK"/>
          <w:sz w:val="28"/>
          <w:cs/>
        </w:rPr>
        <w:t>นวรัตน์  บุญกัณหา</w:t>
      </w:r>
      <w:r w:rsidRPr="008774B2">
        <w:rPr>
          <w:rFonts w:ascii="TH SarabunPSK" w:hAnsi="TH SarabunPSK" w:cs="TH SarabunPSK" w:hint="cs"/>
          <w:sz w:val="28"/>
          <w:vertAlign w:val="superscript"/>
          <w:cs/>
        </w:rPr>
        <w:t>1</w:t>
      </w:r>
      <w:r w:rsidRPr="008774B2">
        <w:rPr>
          <w:rFonts w:ascii="TH SarabunPSK" w:hAnsi="TH SarabunPSK" w:cs="TH SarabunPSK"/>
          <w:sz w:val="28"/>
          <w:cs/>
        </w:rPr>
        <w:t xml:space="preserve"> นิธิกุล  เต็มเอี่ยม</w:t>
      </w:r>
      <w:r w:rsidRPr="008774B2">
        <w:rPr>
          <w:rFonts w:ascii="TH SarabunPSK" w:hAnsi="TH SarabunPSK" w:cs="TH SarabunPSK" w:hint="cs"/>
          <w:sz w:val="28"/>
          <w:vertAlign w:val="superscript"/>
          <w:cs/>
        </w:rPr>
        <w:t>1</w:t>
      </w:r>
      <w:r w:rsidRPr="008774B2">
        <w:rPr>
          <w:rFonts w:ascii="TH SarabunPSK" w:hAnsi="TH SarabunPSK" w:cs="TH SarabunPSK"/>
          <w:sz w:val="28"/>
          <w:cs/>
        </w:rPr>
        <w:t xml:space="preserve"> พงศ์ศิริ  ชิดชม</w:t>
      </w:r>
      <w:r w:rsidRPr="008774B2">
        <w:rPr>
          <w:rFonts w:ascii="TH SarabunPSK" w:hAnsi="TH SarabunPSK" w:cs="TH SarabunPSK"/>
          <w:sz w:val="28"/>
          <w:vertAlign w:val="superscript"/>
        </w:rPr>
        <w:t>1</w:t>
      </w:r>
    </w:p>
    <w:p w14:paraId="709B37BF" w14:textId="67800499" w:rsidR="0036381C" w:rsidRPr="008774B2" w:rsidRDefault="0036381C" w:rsidP="008774B2">
      <w:pPr>
        <w:pStyle w:val="NoSpacing"/>
        <w:tabs>
          <w:tab w:val="left" w:pos="454"/>
          <w:tab w:val="left" w:pos="1066"/>
          <w:tab w:val="left" w:pos="1848"/>
        </w:tabs>
        <w:jc w:val="right"/>
        <w:rPr>
          <w:rFonts w:ascii="TH SarabunPSK" w:hAnsi="TH SarabunPSK" w:cs="TH SarabunPSK"/>
          <w:sz w:val="24"/>
          <w:szCs w:val="24"/>
        </w:rPr>
      </w:pPr>
      <w:r w:rsidRPr="008774B2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8774B2">
        <w:rPr>
          <w:rFonts w:ascii="TH SarabunPSK" w:hAnsi="TH SarabunPSK" w:cs="TH SarabunPSK"/>
          <w:sz w:val="24"/>
          <w:szCs w:val="24"/>
          <w:cs/>
        </w:rPr>
        <w:t>กลุ่มงานเวชกรรมสังคม  โรงพยาบาลศรีสะเกษ</w:t>
      </w:r>
    </w:p>
    <w:p w14:paraId="0DB69965" w14:textId="77777777" w:rsidR="0036381C" w:rsidRPr="007A16C0" w:rsidRDefault="0036381C" w:rsidP="0036381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A16C0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312766AC" w14:textId="77777777" w:rsidR="0036381C" w:rsidRDefault="0036381C" w:rsidP="0036381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0271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โรคเลปโตสไปโรสิสเป็นปัญหาสาธารณสุขที่สำคัญในจังหวัดศรีสะเกษ โดยมีอัตราป่วยสูงกว่าประเทศ 1.75-9.93 เท่า ผู้ป่วยที่มีภาวะแทรกซ้อนรุนแรงจะส่งต่อมารับการรักษาที่โรงพยาบาลศรีสะเกษ การศึกษาปัจจัยที่มีผลต่อการรอดชีวิตจึงมีความสำคัญต่อการพัฒนาแนวทางการดูแลรักษาและลดการเสียชีวิต</w:t>
      </w:r>
    </w:p>
    <w:p w14:paraId="4F9AAA0D" w14:textId="77777777" w:rsidR="0036381C" w:rsidRPr="00C85599" w:rsidRDefault="0036381C" w:rsidP="0036381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6C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3883">
        <w:rPr>
          <w:rFonts w:ascii="TH SarabunPSK" w:hAnsi="TH SarabunPSK" w:cs="TH SarabunPSK"/>
          <w:color w:val="000000" w:themeColor="text1"/>
          <w:szCs w:val="32"/>
          <w:cs/>
        </w:rPr>
        <w:t>เพื่อศึกษาปัจจัยที่สัมพันธ์กับการรอดชีวิตของผู้ป่วยโรคเลปโตสไปโรสิสที่เข้ารับการรักษาในโรงพยาบาลศรีสะเกษ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B7A9F31" w14:textId="77777777" w:rsidR="0036381C" w:rsidRDefault="0036381C" w:rsidP="0036381C">
      <w:pPr>
        <w:jc w:val="thaiDistribute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วัสดุและวิธีการ </w:t>
      </w:r>
      <w:r w:rsidRPr="00C20E73">
        <w:rPr>
          <w:rFonts w:ascii="TH SarabunPSK" w:hAnsi="TH SarabunPSK" w:cs="TH SarabunPSK"/>
          <w:sz w:val="32"/>
          <w:szCs w:val="32"/>
          <w:cs/>
        </w:rPr>
        <w:t>การวิจัยเชิงวิเคราะห์แบบย้อนหลัง (</w:t>
      </w:r>
      <w:r w:rsidRPr="00C20E73">
        <w:rPr>
          <w:rFonts w:ascii="TH SarabunPSK" w:hAnsi="TH SarabunPSK" w:cs="TH SarabunPSK"/>
          <w:sz w:val="32"/>
          <w:szCs w:val="32"/>
        </w:rPr>
        <w:t>retrospective cohort study</w:t>
      </w:r>
      <w:r w:rsidRPr="001A1A9B">
        <w:rPr>
          <w:rFonts w:ascii="TH SarabunPSK" w:hAnsi="TH SarabunPSK" w:cs="TH SarabunPSK"/>
          <w:sz w:val="32"/>
          <w:szCs w:val="32"/>
        </w:rPr>
        <w:t>)</w:t>
      </w:r>
      <w:r w:rsidRPr="001A1A9B">
        <w:rPr>
          <w:rFonts w:ascii="TH SarabunPSK" w:eastAsia="TH Sarabun New" w:hAnsi="TH SarabunPSK" w:cs="TH SarabunPSK" w:hint="cs"/>
          <w:sz w:val="32"/>
          <w:szCs w:val="32"/>
          <w:cs/>
        </w:rPr>
        <w:t xml:space="preserve"> ใน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ผู้ป่วยโรคเลปโตสไปโรสิส รหัส </w:t>
      </w:r>
      <w:r>
        <w:rPr>
          <w:rFonts w:ascii="TH SarabunPSK" w:eastAsia="TH Sarabun New" w:hAnsi="TH SarabunPSK" w:cs="TH SarabunPSK"/>
          <w:sz w:val="32"/>
          <w:szCs w:val="32"/>
        </w:rPr>
        <w:t xml:space="preserve">ICD-10 A27.0 – A27.9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อายุ 15 ปีขึ้นไปที่เข้ารับการรักษาในโรงพยาบาลศรีสะเกษ ระหว่าง 1 มกราคม </w:t>
      </w:r>
      <w:r>
        <w:rPr>
          <w:rFonts w:ascii="TH SarabunPSK" w:eastAsia="TH Sarabun New" w:hAnsi="TH SarabunPSK" w:cs="TH SarabunPSK"/>
          <w:sz w:val="32"/>
          <w:szCs w:val="32"/>
          <w:cs/>
        </w:rPr>
        <w:t>–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31 ธันวาคม พ.ศ.2567 จำนวน 257 ราย รวบรวมข้อมูลจากเวชระเบียนผู้ป่วยใน วิเคราะห์สถิติเชิงพรรณนาด้วย </w:t>
      </w:r>
      <w:r w:rsidRPr="001A1A9B">
        <w:rPr>
          <w:rFonts w:ascii="TH SarabunPSK" w:hAnsi="TH SarabunPSK" w:cs="TH SarabunPSK"/>
          <w:sz w:val="32"/>
          <w:szCs w:val="32"/>
        </w:rPr>
        <w:t>Chi-square test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16257A">
        <w:rPr>
          <w:rFonts w:ascii="TH SarabunPSK" w:hAnsi="TH SarabunPSK" w:cs="TH SarabunPSK"/>
          <w:sz w:val="32"/>
          <w:szCs w:val="32"/>
        </w:rPr>
        <w:t>Fisher’s exact test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1A1A9B">
        <w:rPr>
          <w:rFonts w:ascii="TH SarabunPSK" w:hAnsi="TH SarabunPSK" w:cs="TH SarabunPSK"/>
          <w:sz w:val="32"/>
          <w:szCs w:val="32"/>
        </w:rPr>
        <w:t>t-test,</w:t>
      </w:r>
      <w:r w:rsidRPr="00162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257A">
        <w:rPr>
          <w:rFonts w:ascii="TH SarabunPSK" w:hAnsi="TH SarabunPSK" w:cs="TH SarabunPSK"/>
          <w:sz w:val="32"/>
          <w:szCs w:val="32"/>
        </w:rPr>
        <w:t>Mann–Whitney U test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และ </w:t>
      </w:r>
      <w:r w:rsidRPr="0016257A">
        <w:rPr>
          <w:rFonts w:ascii="TH SarabunPSK" w:hAnsi="TH SarabunPSK" w:cs="TH SarabunPSK"/>
          <w:sz w:val="32"/>
          <w:szCs w:val="32"/>
        </w:rPr>
        <w:t>Multivariable Logistic Regression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</w:p>
    <w:p w14:paraId="2A3A1F47" w14:textId="77777777" w:rsidR="0036381C" w:rsidRDefault="0036381C" w:rsidP="0036381C">
      <w:pPr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7A16C0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ผลการศึกษา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ผู้ป่วยส่วนใหญ่เป็นเพศชาย(ร้อยละ 86.77) อาชีพทำนา(ร้อยละ 93.77) อัตราป่วยตายร้อยละ 21.78 การวิเคราะห์พหุตัวแปรพบปัจจัยที่มีความสัมพันธ์กับการรอดชีพ 3 ปัจจัยคือ ภาวะเลือดออกในปอด (</w:t>
      </w:r>
      <w:r>
        <w:rPr>
          <w:rFonts w:ascii="TH SarabunPSK" w:eastAsia="TH Sarabun New" w:hAnsi="TH SarabunPSK" w:cs="TH SarabunPSK"/>
          <w:sz w:val="32"/>
          <w:szCs w:val="32"/>
        </w:rPr>
        <w:t>Adj OR=0.44; 95% CI: 0.22-0.88; p=0.020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) </w:t>
      </w:r>
      <w:proofErr w:type="spellStart"/>
      <w:r w:rsidRPr="00C85599">
        <w:rPr>
          <w:rFonts w:ascii="TH SarabunPSK" w:eastAsia="TH Sarabun New" w:hAnsi="TH SarabunPSK" w:cs="TH SarabunPSK" w:hint="cs"/>
          <w:sz w:val="32"/>
          <w:szCs w:val="32"/>
        </w:rPr>
        <w:t>ภาวะเลือดแข็งตัวในหลอดเลือดแบบแพร่กระจาย</w:t>
      </w:r>
      <w:proofErr w:type="spellEnd"/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t xml:space="preserve">(DIC)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(</w:t>
      </w:r>
      <w:r>
        <w:rPr>
          <w:rFonts w:ascii="TH SarabunPSK" w:eastAsia="TH Sarabun New" w:hAnsi="TH SarabunPSK" w:cs="TH SarabunPSK"/>
          <w:sz w:val="32"/>
          <w:szCs w:val="32"/>
        </w:rPr>
        <w:t>Adj OR=0.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36</w:t>
      </w:r>
      <w:r>
        <w:rPr>
          <w:rFonts w:ascii="TH SarabunPSK" w:eastAsia="TH Sarabun New" w:hAnsi="TH SarabunPSK" w:cs="TH SarabunPSK"/>
          <w:sz w:val="32"/>
          <w:szCs w:val="32"/>
        </w:rPr>
        <w:t>; 95% CI: 0.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18</w:t>
      </w:r>
      <w:r>
        <w:rPr>
          <w:rFonts w:ascii="TH SarabunPSK" w:eastAsia="TH Sarabun New" w:hAnsi="TH SarabunPSK" w:cs="TH SarabunPSK"/>
          <w:sz w:val="32"/>
          <w:szCs w:val="32"/>
        </w:rPr>
        <w:t>-0.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73</w:t>
      </w:r>
      <w:r>
        <w:rPr>
          <w:rFonts w:ascii="TH SarabunPSK" w:eastAsia="TH Sarabun New" w:hAnsi="TH SarabunPSK" w:cs="TH SarabunPSK"/>
          <w:sz w:val="32"/>
          <w:szCs w:val="32"/>
        </w:rPr>
        <w:t>; p=0.005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) และระดับ </w:t>
      </w:r>
      <w:r>
        <w:rPr>
          <w:rFonts w:ascii="TH SarabunPSK" w:eastAsia="TH Sarabun New" w:hAnsi="TH SarabunPSK" w:cs="TH SarabunPSK"/>
          <w:sz w:val="32"/>
          <w:szCs w:val="32"/>
        </w:rPr>
        <w:t xml:space="preserve">Albumin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(</w:t>
      </w:r>
      <w:r>
        <w:rPr>
          <w:rFonts w:ascii="TH SarabunPSK" w:eastAsia="TH Sarabun New" w:hAnsi="TH SarabunPSK" w:cs="TH SarabunPSK"/>
          <w:sz w:val="32"/>
          <w:szCs w:val="32"/>
        </w:rPr>
        <w:t>Adj OR=4.04; 95% CI: 1.56-10.47; p=0.004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)</w:t>
      </w:r>
      <w:r>
        <w:rPr>
          <w:rFonts w:ascii="TH SarabunPSK" w:eastAsia="TH Sarabun New" w:hAnsi="TH SarabunPSK" w:cs="TH SarabunPSK"/>
          <w:sz w:val="32"/>
          <w:szCs w:val="32"/>
        </w:rPr>
        <w:t xml:space="preserve">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แบบจำลองมีพื้นที่ใต้โค้ง </w:t>
      </w:r>
      <w:r>
        <w:rPr>
          <w:rFonts w:ascii="TH SarabunPSK" w:eastAsia="TH Sarabun New" w:hAnsi="TH SarabunPSK" w:cs="TH SarabunPSK"/>
          <w:sz w:val="32"/>
          <w:szCs w:val="32"/>
        </w:rPr>
        <w:t xml:space="preserve">ROC =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0.774 </w:t>
      </w:r>
      <w:r>
        <w:rPr>
          <w:rFonts w:ascii="TH SarabunPSK" w:eastAsia="TH Sarabun New" w:hAnsi="TH SarabunPSK" w:cs="TH SarabunPSK"/>
          <w:sz w:val="32"/>
          <w:szCs w:val="32"/>
        </w:rPr>
        <w:t xml:space="preserve">Sensitivity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ร้อยละ 83.24 </w:t>
      </w:r>
      <w:r>
        <w:rPr>
          <w:rFonts w:ascii="TH SarabunPSK" w:eastAsia="TH Sarabun New" w:hAnsi="TH SarabunPSK" w:cs="TH SarabunPSK"/>
          <w:sz w:val="32"/>
          <w:szCs w:val="32"/>
        </w:rPr>
        <w:t xml:space="preserve">Specificity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eastAsia="TH Sarabun New" w:hAnsi="TH SarabunPSK" w:cs="TH SarabunPSK"/>
          <w:sz w:val="32"/>
          <w:szCs w:val="32"/>
        </w:rPr>
        <w:t xml:space="preserve"> 60.38</w:t>
      </w:r>
    </w:p>
    <w:p w14:paraId="12CE9FAB" w14:textId="77777777" w:rsidR="0036381C" w:rsidRDefault="0036381C" w:rsidP="0036381C">
      <w:pPr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8774B2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สรุป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ภาวะเลือดออกในปอด</w:t>
      </w:r>
      <w:r>
        <w:rPr>
          <w:rFonts w:ascii="TH SarabunPSK" w:eastAsia="TH Sarabun New" w:hAnsi="TH SarabunPSK" w:cs="TH SarabunPSK"/>
          <w:sz w:val="32"/>
          <w:szCs w:val="32"/>
        </w:rPr>
        <w:t xml:space="preserve"> 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ภาวะ </w:t>
      </w:r>
      <w:r>
        <w:rPr>
          <w:rFonts w:ascii="TH SarabunPSK" w:eastAsia="TH Sarabun New" w:hAnsi="TH SarabunPSK" w:cs="TH SarabunPSK"/>
          <w:sz w:val="32"/>
          <w:szCs w:val="32"/>
        </w:rPr>
        <w:t xml:space="preserve">DIC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และ ระดับ </w:t>
      </w:r>
      <w:r>
        <w:rPr>
          <w:rFonts w:ascii="TH SarabunPSK" w:eastAsia="TH Sarabun New" w:hAnsi="TH SarabunPSK" w:cs="TH SarabunPSK"/>
          <w:sz w:val="32"/>
          <w:szCs w:val="32"/>
        </w:rPr>
        <w:t>Albumin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เป็นปัจจัยการพยากรณ์การรอดชีวิตที่สำคัญในผู้ป่วยโรคเลปโตสไปโรสิส บุคลากรทางการแพทย์ควรเฝ้าระวังและจัดการภาวะแทรกซ้อนเหล่านี้อย่างเร่งด่วน และติดตามระดับ </w:t>
      </w:r>
      <w:r>
        <w:rPr>
          <w:rFonts w:ascii="TH SarabunPSK" w:eastAsia="TH Sarabun New" w:hAnsi="TH SarabunPSK" w:cs="TH SarabunPSK"/>
          <w:sz w:val="32"/>
          <w:szCs w:val="32"/>
        </w:rPr>
        <w:t xml:space="preserve">Albumin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เพื่อลดอัตราการเสียชีวิตในพื้นที่ที่มีอุบัติการณ์สูง</w:t>
      </w:r>
    </w:p>
    <w:p w14:paraId="38635B68" w14:textId="29792FB9" w:rsidR="008774B2" w:rsidRPr="007A16C0" w:rsidRDefault="008774B2" w:rsidP="0036381C">
      <w:pPr>
        <w:jc w:val="thaiDistribute"/>
        <w:rPr>
          <w:rFonts w:ascii="TH SarabunPSK" w:eastAsia="TH Sarabun New" w:hAnsi="TH SarabunPSK" w:cs="TH SarabunPSK" w:hint="cs"/>
          <w:sz w:val="32"/>
          <w:szCs w:val="32"/>
          <w:cs/>
        </w:rPr>
      </w:pPr>
      <w:r w:rsidRPr="000A3300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ข้อเสนอแนะ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  <w:r w:rsidR="00766BEF" w:rsidRPr="008774B2">
        <w:rPr>
          <w:rFonts w:ascii="TH SarabunPSK" w:eastAsia="TH Sarabun New" w:hAnsi="TH SarabunPSK" w:cs="TH SarabunPSK"/>
          <w:sz w:val="32"/>
          <w:szCs w:val="32"/>
          <w:cs/>
        </w:rPr>
        <w:t>พัฒนา</w:t>
      </w:r>
      <w:r w:rsidR="00766BEF" w:rsidRPr="00766BEF">
        <w:rPr>
          <w:rFonts w:ascii="TH SarabunPSK" w:eastAsia="TH Sarabun New" w:hAnsi="TH SarabunPSK" w:cs="TH SarabunPSK"/>
          <w:sz w:val="32"/>
          <w:szCs w:val="32"/>
          <w:cs/>
        </w:rPr>
        <w:t xml:space="preserve">ระบบ </w:t>
      </w:r>
      <w:r w:rsidR="000A3300" w:rsidRPr="00766BEF">
        <w:rPr>
          <w:rFonts w:ascii="TH SarabunPSK" w:eastAsia="TH Sarabun New" w:hAnsi="TH SarabunPSK" w:cs="TH SarabunPSK"/>
          <w:sz w:val="32"/>
          <w:szCs w:val="32"/>
        </w:rPr>
        <w:t xml:space="preserve">Early Warning </w:t>
      </w:r>
      <w:r w:rsidR="00766BEF" w:rsidRPr="00766BEF">
        <w:rPr>
          <w:rFonts w:ascii="TH SarabunPSK" w:eastAsia="TH Sarabun New" w:hAnsi="TH SarabunPSK" w:cs="TH SarabunPSK"/>
          <w:sz w:val="32"/>
          <w:szCs w:val="32"/>
          <w:cs/>
        </w:rPr>
        <w:t xml:space="preserve">และ </w:t>
      </w:r>
      <w:r w:rsidR="000A3300" w:rsidRPr="00766BEF">
        <w:rPr>
          <w:rFonts w:ascii="TH SarabunPSK" w:eastAsia="TH Sarabun New" w:hAnsi="TH SarabunPSK" w:cs="TH SarabunPSK"/>
          <w:sz w:val="32"/>
          <w:szCs w:val="32"/>
        </w:rPr>
        <w:t xml:space="preserve">Fast Track </w:t>
      </w:r>
      <w:r w:rsidR="00766BEF" w:rsidRPr="00766BEF">
        <w:rPr>
          <w:rFonts w:ascii="TH SarabunPSK" w:eastAsia="TH Sarabun New" w:hAnsi="TH SarabunPSK" w:cs="TH SarabunPSK"/>
          <w:sz w:val="32"/>
          <w:szCs w:val="32"/>
          <w:cs/>
        </w:rPr>
        <w:t>ระดับเครือข่าย</w:t>
      </w:r>
      <w:r w:rsidRPr="008774B2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="00766BEF" w:rsidRPr="00766BEF">
        <w:rPr>
          <w:rFonts w:ascii="TH SarabunPSK" w:eastAsia="TH Sarabun New" w:hAnsi="TH SarabunPSK" w:cs="TH SarabunPSK"/>
          <w:sz w:val="32"/>
          <w:szCs w:val="32"/>
          <w:cs/>
        </w:rPr>
        <w:t>เพื่อให้โรงพยาบาลแม่ข่ายรับผู้ป่วยได้ทันเวลาและลดอัตราการเสียชีวิตระหว่างการส่งต่อ</w:t>
      </w:r>
    </w:p>
    <w:p w14:paraId="1BD0116E" w14:textId="77777777" w:rsidR="0036381C" w:rsidRPr="00602713" w:rsidRDefault="0036381C" w:rsidP="0036381C">
      <w:pPr>
        <w:rPr>
          <w:rFonts w:ascii="TH SarabunPSK" w:eastAsia="TH Sarabun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602713">
        <w:rPr>
          <w:rFonts w:ascii="TH SarabunPSK" w:eastAsia="TH Sarabun New" w:hAnsi="TH SarabunPSK" w:cs="TH SarabunPSK" w:hint="cs"/>
          <w:sz w:val="32"/>
          <w:szCs w:val="32"/>
          <w:cs/>
        </w:rPr>
        <w:t>เลปโตสไปโรสิส การรอดชีวิต ภาวะเลือดออกในปอด</w:t>
      </w:r>
      <w:r w:rsidRPr="00602713">
        <w:rPr>
          <w:rFonts w:ascii="TH SarabunPSK" w:eastAsia="TH Sarabun New" w:hAnsi="TH SarabunPSK" w:cs="TH SarabunPSK"/>
          <w:sz w:val="32"/>
          <w:szCs w:val="32"/>
        </w:rPr>
        <w:t xml:space="preserve"> </w:t>
      </w:r>
      <w:proofErr w:type="spellStart"/>
      <w:r w:rsidRPr="00602713">
        <w:rPr>
          <w:rFonts w:ascii="TH SarabunPSK" w:eastAsia="TH Sarabun New" w:hAnsi="TH SarabunPSK" w:cs="TH SarabunPSK" w:hint="cs"/>
          <w:sz w:val="32"/>
          <w:szCs w:val="32"/>
        </w:rPr>
        <w:t>ภาวะเลือดแข็งตัวในหลอดเลือดแบบแพร่</w:t>
      </w:r>
      <w:proofErr w:type="spellEnd"/>
      <w:r w:rsidRPr="00602713">
        <w:rPr>
          <w:rFonts w:ascii="TH SarabunPSK" w:eastAsia="TH Sarabun New" w:hAnsi="TH SarabunPSK" w:cs="TH SarabunPSK"/>
          <w:sz w:val="32"/>
          <w:szCs w:val="32"/>
        </w:rPr>
        <w:t xml:space="preserve"> </w:t>
      </w:r>
      <w:proofErr w:type="spellStart"/>
      <w:r w:rsidRPr="00602713">
        <w:rPr>
          <w:rFonts w:ascii="TH SarabunPSK" w:eastAsia="TH Sarabun New" w:hAnsi="TH SarabunPSK" w:cs="TH SarabunPSK" w:hint="cs"/>
          <w:sz w:val="32"/>
          <w:szCs w:val="32"/>
        </w:rPr>
        <w:t>กระจาย</w:t>
      </w:r>
      <w:proofErr w:type="spellEnd"/>
      <w:r w:rsidRPr="00602713">
        <w:rPr>
          <w:rFonts w:ascii="TH SarabunPSK" w:eastAsia="TH Sarabun New" w:hAnsi="TH SarabunPSK" w:cs="TH SarabunPSK" w:hint="cs"/>
          <w:sz w:val="32"/>
          <w:szCs w:val="32"/>
          <w:cs/>
        </w:rPr>
        <w:t xml:space="preserve"> </w:t>
      </w:r>
      <w:r w:rsidRPr="00602713">
        <w:rPr>
          <w:rFonts w:ascii="TH SarabunPSK" w:eastAsia="TH Sarabun New" w:hAnsi="TH SarabunPSK" w:cs="TH SarabunPSK"/>
          <w:sz w:val="32"/>
          <w:szCs w:val="32"/>
        </w:rPr>
        <w:t>(DIC) Albumin</w:t>
      </w:r>
      <w:r w:rsidRPr="00602713">
        <w:rPr>
          <w:rFonts w:ascii="TH SarabunPSK" w:eastAsia="TH Sarabun New" w:hAnsi="TH SarabunPSK" w:cs="TH SarabunPSK" w:hint="cs"/>
          <w:sz w:val="32"/>
          <w:szCs w:val="32"/>
          <w:cs/>
        </w:rPr>
        <w:t xml:space="preserve"> ปัจจัยพยากรณ์ ศรีสะเกษ</w:t>
      </w:r>
    </w:p>
    <w:p w14:paraId="7D8F2CAE" w14:textId="77777777" w:rsidR="0036381C" w:rsidRDefault="0036381C"/>
    <w:sectPr w:rsidR="00363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1C"/>
    <w:rsid w:val="000A3300"/>
    <w:rsid w:val="0036381C"/>
    <w:rsid w:val="00514D03"/>
    <w:rsid w:val="0052440E"/>
    <w:rsid w:val="00766BEF"/>
    <w:rsid w:val="0087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AC2B"/>
  <w15:chartTrackingRefBased/>
  <w15:docId w15:val="{A114756D-E8A6-4F2F-B67C-174E2258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1C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38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8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81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8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81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81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81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38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8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38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3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81C"/>
    <w:pPr>
      <w:spacing w:after="16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8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381C"/>
    <w:pPr>
      <w:spacing w:after="0"/>
    </w:pPr>
    <w:rPr>
      <w:rFonts w:eastAsiaTheme="minorEastAsia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 boonkan</dc:creator>
  <cp:keywords/>
  <dc:description/>
  <cp:lastModifiedBy>nawa boonkan</cp:lastModifiedBy>
  <cp:revision>3</cp:revision>
  <dcterms:created xsi:type="dcterms:W3CDTF">2026-04-29T03:37:00Z</dcterms:created>
  <dcterms:modified xsi:type="dcterms:W3CDTF">2026-04-29T08:37:00Z</dcterms:modified>
</cp:coreProperties>
</file>