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92DC" w14:textId="77777777" w:rsidR="00F62D05" w:rsidRPr="00C56032" w:rsidRDefault="00F62D05" w:rsidP="00BB1E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5603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การประเมินความตรงเชิงเนื้อหาของนวัตกรรมการพัฒนาระบบเยี่ยมบ้านผู้ป่วยระยะกลาง (</w:t>
      </w:r>
      <w:r w:rsidRPr="00C56032">
        <w:rPr>
          <w:rFonts w:ascii="TH SarabunPSK" w:hAnsi="TH SarabunPSK" w:cs="TH SarabunPSK"/>
          <w:b/>
          <w:bCs/>
          <w:sz w:val="36"/>
          <w:szCs w:val="36"/>
        </w:rPr>
        <w:t xml:space="preserve">IMC) </w:t>
      </w:r>
      <w:r w:rsidRPr="00C56032">
        <w:rPr>
          <w:rFonts w:ascii="TH SarabunPSK" w:hAnsi="TH SarabunPSK" w:cs="TH SarabunPSK"/>
          <w:b/>
          <w:bCs/>
          <w:sz w:val="36"/>
          <w:szCs w:val="36"/>
          <w:cs/>
        </w:rPr>
        <w:t xml:space="preserve">ด้วย </w:t>
      </w:r>
      <w:r w:rsidRPr="00C56032">
        <w:rPr>
          <w:rFonts w:ascii="TH SarabunPSK" w:hAnsi="TH SarabunPSK" w:cs="TH SarabunPSK"/>
          <w:b/>
          <w:bCs/>
          <w:sz w:val="36"/>
          <w:szCs w:val="36"/>
        </w:rPr>
        <w:t xml:space="preserve">AppSheet </w:t>
      </w:r>
      <w:r w:rsidRPr="00C56032">
        <w:rPr>
          <w:rFonts w:ascii="TH SarabunPSK" w:hAnsi="TH SarabunPSK" w:cs="TH SarabunPSK"/>
          <w:b/>
          <w:bCs/>
          <w:sz w:val="36"/>
          <w:szCs w:val="36"/>
          <w:cs/>
        </w:rPr>
        <w:t>โรงพยาบาลกันทรลักษ์</w:t>
      </w:r>
    </w:p>
    <w:p w14:paraId="3795DE62" w14:textId="77777777" w:rsidR="00F62D05" w:rsidRPr="00C56032" w:rsidRDefault="00F62D05" w:rsidP="00BB1E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56032">
        <w:rPr>
          <w:rFonts w:ascii="TH SarabunPSK" w:hAnsi="TH SarabunPSK" w:cs="TH SarabunPSK"/>
          <w:b/>
          <w:bCs/>
          <w:sz w:val="36"/>
          <w:szCs w:val="36"/>
        </w:rPr>
        <w:t>Content Validity Evaluation of an AppSheet-Based Home Visit System Innovation for Intermediate Care Patients at Kantharalak Hospital</w:t>
      </w:r>
    </w:p>
    <w:p w14:paraId="0B8134FD" w14:textId="06D0D03A" w:rsidR="00F62D05" w:rsidRPr="00C56032" w:rsidRDefault="00F62D05" w:rsidP="00BB1E40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C56032">
        <w:rPr>
          <w:rFonts w:ascii="TH SarabunPSK" w:hAnsi="TH SarabunPSK" w:cs="TH SarabunPSK"/>
          <w:b/>
          <w:bCs/>
          <w:sz w:val="28"/>
          <w:szCs w:val="28"/>
          <w:cs/>
        </w:rPr>
        <w:t>นายณรงค์กรณ์ หล้าดวงดี</w:t>
      </w:r>
      <w:r w:rsidRPr="00C56032">
        <w:rPr>
          <w:rFonts w:ascii="TH SarabunPSK" w:hAnsi="TH SarabunPSK" w:cs="TH SarabunPSK"/>
          <w:b/>
          <w:bCs/>
          <w:sz w:val="28"/>
          <w:szCs w:val="28"/>
        </w:rPr>
        <w:t>,</w:t>
      </w:r>
      <w:r w:rsidRPr="00C56032">
        <w:rPr>
          <w:rFonts w:ascii="TH SarabunPSK" w:hAnsi="TH SarabunPSK" w:cs="TH SarabunPSK"/>
          <w:b/>
          <w:bCs/>
          <w:sz w:val="28"/>
          <w:szCs w:val="28"/>
          <w:cs/>
        </w:rPr>
        <w:t>นางสาวเมทินี  คำโท</w:t>
      </w:r>
    </w:p>
    <w:p w14:paraId="76DA8A26" w14:textId="77777777" w:rsidR="00F62D05" w:rsidRDefault="00F62D05" w:rsidP="00BB1E40">
      <w:pPr>
        <w:spacing w:after="0" w:line="240" w:lineRule="auto"/>
        <w:jc w:val="right"/>
        <w:rPr>
          <w:rFonts w:ascii="TH SarabunPSK" w:hAnsi="TH SarabunPSK" w:cs="TH SarabunPSK"/>
          <w:b/>
          <w:bCs/>
          <w:szCs w:val="24"/>
        </w:rPr>
      </w:pPr>
      <w:r w:rsidRPr="00C56032">
        <w:rPr>
          <w:rFonts w:ascii="TH SarabunPSK" w:hAnsi="TH SarabunPSK" w:cs="TH SarabunPSK"/>
          <w:b/>
          <w:bCs/>
          <w:szCs w:val="24"/>
          <w:cs/>
        </w:rPr>
        <w:t>โรงพยาบาลกันทรลักษ์</w:t>
      </w:r>
    </w:p>
    <w:p w14:paraId="5953E00A" w14:textId="32D750D4" w:rsidR="00C56032" w:rsidRPr="00C56032" w:rsidRDefault="00C56032" w:rsidP="00C5603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56032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14:paraId="260B4612" w14:textId="2B1AB8B8" w:rsidR="00BB1E40" w:rsidRDefault="00BB1E40" w:rsidP="009209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B1E40">
        <w:rPr>
          <w:rFonts w:ascii="TH SarabunPSK" w:hAnsi="TH SarabunPSK" w:cs="TH SarabunPSK"/>
          <w:sz w:val="32"/>
          <w:szCs w:val="32"/>
          <w:cs/>
        </w:rPr>
        <w:tab/>
      </w:r>
      <w:r w:rsidR="00527AF7" w:rsidRPr="00527AF7">
        <w:rPr>
          <w:rFonts w:ascii="TH SarabunPSK" w:hAnsi="TH SarabunPSK" w:cs="TH SarabunPSK"/>
          <w:sz w:val="32"/>
          <w:szCs w:val="32"/>
          <w:cs/>
        </w:rPr>
        <w:t>ผู้ป่วยระยะกลาง (</w:t>
      </w:r>
      <w:r w:rsidR="00527AF7" w:rsidRPr="00527AF7">
        <w:rPr>
          <w:rFonts w:ascii="TH SarabunPSK" w:hAnsi="TH SarabunPSK" w:cs="TH SarabunPSK"/>
          <w:sz w:val="32"/>
          <w:szCs w:val="32"/>
        </w:rPr>
        <w:t xml:space="preserve">Intermediate Care: IMC) </w:t>
      </w:r>
      <w:r w:rsidR="00527AF7" w:rsidRPr="00527AF7">
        <w:rPr>
          <w:rFonts w:ascii="TH SarabunPSK" w:hAnsi="TH SarabunPSK" w:cs="TH SarabunPSK"/>
          <w:sz w:val="32"/>
          <w:szCs w:val="32"/>
          <w:cs/>
        </w:rPr>
        <w:t xml:space="preserve">เป็นกลุ่มผู้ป่วยที่พ้นระยะวิกฤต แต่ยังมีข้อจำกัดด้านการเคลื่อนไหว การทำกิจวัตรประจำวัน หรือมีภาวะพึ่งพิง จึงจำเป็นต้องได้รับการฟื้นฟูและติดตามดูแลต่อเนื่องหลังจำหน่าย โดยเฉพาะผู้ป่วยโรคหลอดเลือดสมอง การเยี่ยมบ้านจึงมีบทบาทสำคัญในการประเมินปัญหาตามบริบทจริง วางแผนดูแล ป้องกันภาวะแทรกซ้อน และส่งเสริมคุณภาพชีวิต อย่างไรก็ตาม ระบบเยี่ยมบ้านเดิมยังมีข้อจำกัดด้านการจัดเก็บ สืบค้น ติดตาม และสรุปข้อมูล ผู้วิจัยจึงพัฒนาระบบเยี่ยมบ้านผู้ป่วย </w:t>
      </w:r>
      <w:r w:rsidR="00527AF7" w:rsidRPr="00527AF7">
        <w:rPr>
          <w:rFonts w:ascii="TH SarabunPSK" w:hAnsi="TH SarabunPSK" w:cs="TH SarabunPSK"/>
          <w:sz w:val="32"/>
          <w:szCs w:val="32"/>
        </w:rPr>
        <w:t xml:space="preserve">IMC </w:t>
      </w:r>
      <w:r w:rsidR="00527AF7" w:rsidRPr="00527AF7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527AF7" w:rsidRPr="00527AF7">
        <w:rPr>
          <w:rFonts w:ascii="TH SarabunPSK" w:hAnsi="TH SarabunPSK" w:cs="TH SarabunPSK"/>
          <w:sz w:val="32"/>
          <w:szCs w:val="32"/>
        </w:rPr>
        <w:t xml:space="preserve">AppSheet </w:t>
      </w:r>
      <w:r w:rsidR="00527AF7" w:rsidRPr="00527AF7">
        <w:rPr>
          <w:rFonts w:ascii="TH SarabunPSK" w:hAnsi="TH SarabunPSK" w:cs="TH SarabunPSK"/>
          <w:sz w:val="32"/>
          <w:szCs w:val="32"/>
          <w:cs/>
        </w:rPr>
        <w:t>เพื่อให้การบันทึก ค้นหา ติดตาม และประมวลผลข้อมูลเป็นไปอย่างสะดวก รวดเร็ว เป็นปัจจุบัน และสนับสนุนการทำงานของทีมสหวิชาชี</w:t>
      </w:r>
      <w:r w:rsidR="00C56032">
        <w:rPr>
          <w:rFonts w:ascii="TH SarabunPSK" w:hAnsi="TH SarabunPSK" w:cs="TH SarabunPSK" w:hint="cs"/>
          <w:sz w:val="32"/>
          <w:szCs w:val="32"/>
          <w:cs/>
        </w:rPr>
        <w:t xml:space="preserve">พ </w:t>
      </w:r>
      <w:r w:rsidRPr="00C56032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การศึกษานี้มีวัตถุประสงค์</w:t>
      </w:r>
      <w:r w:rsidRPr="00BB1E40">
        <w:rPr>
          <w:rFonts w:ascii="TH SarabunPSK" w:hAnsi="TH SarabunPSK" w:cs="TH SarabunPSK"/>
          <w:sz w:val="32"/>
          <w:szCs w:val="32"/>
          <w:cs/>
        </w:rPr>
        <w:t>เพื่อประเมินความตรงเชิงเนื้อหาของนวัตกรรมและเครื่องมือวิจัย โดยผู้เชี่ยว ชาญจำนวน 7 ท่าน ด้วยค่าดัชนีความสอดคล้องระหว่างข้อคำถามกับวัตถุประสงค์ (</w:t>
      </w:r>
      <w:r w:rsidRPr="00BB1E40">
        <w:rPr>
          <w:rFonts w:ascii="TH SarabunPSK" w:hAnsi="TH SarabunPSK" w:cs="TH SarabunPSK"/>
          <w:sz w:val="32"/>
          <w:szCs w:val="32"/>
        </w:rPr>
        <w:t xml:space="preserve">Index of Item-Objective Congruence: IOC) </w:t>
      </w:r>
      <w:r w:rsidRPr="00BB1E40">
        <w:rPr>
          <w:rFonts w:ascii="TH SarabunPSK" w:hAnsi="TH SarabunPSK" w:cs="TH SarabunPSK"/>
          <w:sz w:val="32"/>
          <w:szCs w:val="32"/>
          <w:cs/>
        </w:rPr>
        <w:t xml:space="preserve">การดำเนินงานแบ่งเป็น 2 ระยะ ได้แก่ ศึกษาปัญหาและพัฒนานวัตกรรมพร้อมเครื่องมือวิจัย และตรวจสอบความตรงเชิงเนื้อหาโดยผู้เชี่ยวชาญ ซึ่งประกอบด้วยแพทย์ พยาบาล นักกายภาพบำบัด พยาบาลชุมชน และนักวิชาการคอมพิวเตอร์ ที่มีประสบการณ์เกี่ยวข้องไม่น้อยกว่า 10 ปี และ วิเคราะห์ข้อมูลทั่วไปด้วยสถิติเชิงพรรณนา ได้แก่ ความถี่ ร้อยละ ค่าเฉลี่ย และส่วนเบี่ยงเบนมาตรฐาน ส่วนความตรงเชิงเนื้อหาวิเคราะห์ด้วยค่า </w:t>
      </w:r>
      <w:r w:rsidRPr="00BB1E40">
        <w:rPr>
          <w:rFonts w:ascii="TH SarabunPSK" w:hAnsi="TH SarabunPSK" w:cs="TH SarabunPSK"/>
          <w:sz w:val="32"/>
          <w:szCs w:val="32"/>
        </w:rPr>
        <w:t xml:space="preserve">IOC </w:t>
      </w:r>
      <w:r w:rsidRPr="00BB1E40">
        <w:rPr>
          <w:rFonts w:ascii="TH SarabunPSK" w:hAnsi="TH SarabunPSK" w:cs="TH SarabunPSK"/>
          <w:sz w:val="32"/>
          <w:szCs w:val="32"/>
          <w:cs/>
        </w:rPr>
        <w:t>รายข้อ</w:t>
      </w:r>
      <w:r w:rsidR="00C560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032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ผลการศึกษาพบว่า</w:t>
      </w:r>
      <w:r w:rsidRPr="00BB1E40">
        <w:rPr>
          <w:rFonts w:ascii="TH SarabunPSK" w:hAnsi="TH SarabunPSK" w:cs="TH SarabunPSK"/>
          <w:sz w:val="32"/>
          <w:szCs w:val="32"/>
          <w:cs/>
        </w:rPr>
        <w:t xml:space="preserve"> ผู้เชี่ยวชาญส่วนใหญ่เป็นเพศหญิง ร้อยละ 85.71 และเพศชาย ร้อยละ 14.29 โดยผู้เชี่ยวชาญทั้งหมดมีประสบการณ์ด้านการดูแลผู้ป่วยระยะกลาง การฟื้นฟูสมรรถภาพ การเยี่ยมบ้าน หรือการพัฒนาระบบบริการสุขภาพไม่น้อยกว่า 10 ปี ผลการประเมินความตรงเชิงเนื้อหาพบว่าข้อคำถามและองค์ประกอบของนวัตกรรมทุกข้อได้รับคะแนนความสอดคล้องจากผู้เชี่ยวชาญในระดับ 1 ส่งผลให้ค่า </w:t>
      </w:r>
      <w:r w:rsidRPr="00BB1E40">
        <w:rPr>
          <w:rFonts w:ascii="TH SarabunPSK" w:hAnsi="TH SarabunPSK" w:cs="TH SarabunPSK"/>
          <w:sz w:val="32"/>
          <w:szCs w:val="32"/>
        </w:rPr>
        <w:t xml:space="preserve">IOC </w:t>
      </w:r>
      <w:r w:rsidRPr="00BB1E40">
        <w:rPr>
          <w:rFonts w:ascii="TH SarabunPSK" w:hAnsi="TH SarabunPSK" w:cs="TH SarabunPSK"/>
          <w:sz w:val="32"/>
          <w:szCs w:val="32"/>
          <w:cs/>
        </w:rPr>
        <w:t>รายข้อเท่ากับ 1.00 ทุกข้อ แสดงว่านวัตกรรมและเครื่องมือวิจัยมีความตรงเชิงเนื้อหาในระดับดีมาก มีความเหมาะสม ครอบคลุมประเด็นที่ต้องการศึกษา และสอดคล้องกับวัตถุประสงค์ของการวิจัย</w:t>
      </w:r>
      <w:r w:rsidR="00C560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032">
        <w:rPr>
          <w:rFonts w:ascii="TH SarabunPSK" w:hAnsi="TH SarabunPSK" w:cs="TH SarabunPSK"/>
          <w:b/>
          <w:bCs/>
          <w:sz w:val="32"/>
          <w:szCs w:val="32"/>
          <w:cs/>
        </w:rPr>
        <w:t>สรุปผล:</w:t>
      </w:r>
      <w:r w:rsidRPr="00BB1E40">
        <w:rPr>
          <w:rFonts w:ascii="TH SarabunPSK" w:hAnsi="TH SarabunPSK" w:cs="TH SarabunPSK"/>
          <w:sz w:val="32"/>
          <w:szCs w:val="32"/>
          <w:cs/>
        </w:rPr>
        <w:t xml:space="preserve"> นวัตกรรมระบบเยี่ยมบ้านผู้ป่วยระยะกลางด้วย </w:t>
      </w:r>
      <w:r w:rsidRPr="00BB1E40">
        <w:rPr>
          <w:rFonts w:ascii="TH SarabunPSK" w:hAnsi="TH SarabunPSK" w:cs="TH SarabunPSK"/>
          <w:sz w:val="32"/>
          <w:szCs w:val="32"/>
        </w:rPr>
        <w:t xml:space="preserve">AppSheet </w:t>
      </w:r>
      <w:r w:rsidRPr="00BB1E40">
        <w:rPr>
          <w:rFonts w:ascii="TH SarabunPSK" w:hAnsi="TH SarabunPSK" w:cs="TH SarabunPSK"/>
          <w:sz w:val="32"/>
          <w:szCs w:val="32"/>
          <w:cs/>
        </w:rPr>
        <w:t xml:space="preserve">โรงพยาบาลกันทรลักษ์ มีความเหมาะสมในการนำไปใช้สนับสนุนการจัดการข้อมูล การติดตามเยี่ยมบ้าน และการประเมินผลการดูแลผู้ป่วย </w:t>
      </w:r>
      <w:r w:rsidRPr="00BB1E40">
        <w:rPr>
          <w:rFonts w:ascii="TH SarabunPSK" w:hAnsi="TH SarabunPSK" w:cs="TH SarabunPSK"/>
          <w:sz w:val="32"/>
          <w:szCs w:val="32"/>
        </w:rPr>
        <w:t xml:space="preserve">IMC </w:t>
      </w:r>
      <w:r w:rsidRPr="00BB1E40">
        <w:rPr>
          <w:rFonts w:ascii="TH SarabunPSK" w:hAnsi="TH SarabunPSK" w:cs="TH SarabunPSK"/>
          <w:sz w:val="32"/>
          <w:szCs w:val="32"/>
          <w:cs/>
        </w:rPr>
        <w:t>ในชุมชน ช่วยลดความซ้ำซ้อนของงานเอกสาร เพิ่มความสะดวกในการเข้าถึงข้อมูล และสนับสนุนการดูแลต่อเนื่องแบบไร้รอยต่อ ผลการศึกษานี้สนับสนุนการนำนวัตกรรมไปใช้เป็นแนวทางพัฒนาระบบบริการเยี่ยมบ้านให้มีประสิทธิภาพมากขึ้น และใช้ข้อมูลความพึงพอใจของผู้ป่วยประกอบการปรับปรุงระบบให้สอดคล้องกับบริบทของโรงพยาบาลและความต้องการของผู้รับบริการต่อไป</w:t>
      </w:r>
      <w:r w:rsidRPr="00BB1E40">
        <w:rPr>
          <w:rFonts w:ascii="TH SarabunPSK" w:hAnsi="TH SarabunPSK" w:cs="TH SarabunPSK"/>
          <w:sz w:val="32"/>
          <w:szCs w:val="32"/>
          <w:cs/>
        </w:rPr>
        <w:tab/>
      </w:r>
    </w:p>
    <w:p w14:paraId="1C20BA30" w14:textId="77777777" w:rsidR="00BE7D5E" w:rsidRPr="00BB1E40" w:rsidRDefault="00BE7D5E" w:rsidP="009209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1D4F8A" w14:textId="3A485BB2" w:rsidR="00852E8A" w:rsidRDefault="00BB1E40" w:rsidP="00BB1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091A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BB1E40">
        <w:rPr>
          <w:rFonts w:ascii="TH SarabunPSK" w:hAnsi="TH SarabunPSK" w:cs="TH SarabunPSK"/>
          <w:sz w:val="32"/>
          <w:szCs w:val="32"/>
          <w:cs/>
        </w:rPr>
        <w:t xml:space="preserve"> ผู้ป่วยระยะกลาง</w:t>
      </w:r>
      <w:r w:rsidRPr="00BB1E40">
        <w:rPr>
          <w:rFonts w:ascii="TH SarabunPSK" w:hAnsi="TH SarabunPSK" w:cs="TH SarabunPSK"/>
          <w:sz w:val="32"/>
          <w:szCs w:val="32"/>
        </w:rPr>
        <w:t xml:space="preserve">, </w:t>
      </w:r>
      <w:r w:rsidRPr="00BB1E40">
        <w:rPr>
          <w:rFonts w:ascii="TH SarabunPSK" w:hAnsi="TH SarabunPSK" w:cs="TH SarabunPSK"/>
          <w:sz w:val="32"/>
          <w:szCs w:val="32"/>
          <w:cs/>
        </w:rPr>
        <w:t>การเยี่ยมบ้าน</w:t>
      </w:r>
      <w:r w:rsidRPr="00BB1E40">
        <w:rPr>
          <w:rFonts w:ascii="TH SarabunPSK" w:hAnsi="TH SarabunPSK" w:cs="TH SarabunPSK"/>
          <w:sz w:val="32"/>
          <w:szCs w:val="32"/>
        </w:rPr>
        <w:t xml:space="preserve">, AppSheet, </w:t>
      </w:r>
      <w:r w:rsidRPr="00BB1E40">
        <w:rPr>
          <w:rFonts w:ascii="TH SarabunPSK" w:hAnsi="TH SarabunPSK" w:cs="TH SarabunPSK"/>
          <w:sz w:val="32"/>
          <w:szCs w:val="32"/>
          <w:cs/>
        </w:rPr>
        <w:t>ความตรงเชิงเนื้อหา</w:t>
      </w:r>
      <w:r w:rsidRPr="00BB1E40">
        <w:rPr>
          <w:rFonts w:ascii="TH SarabunPSK" w:hAnsi="TH SarabunPSK" w:cs="TH SarabunPSK"/>
          <w:sz w:val="32"/>
          <w:szCs w:val="32"/>
        </w:rPr>
        <w:t xml:space="preserve">, IOC, </w:t>
      </w:r>
      <w:r w:rsidRPr="00BB1E40">
        <w:rPr>
          <w:rFonts w:ascii="TH SarabunPSK" w:hAnsi="TH SarabunPSK" w:cs="TH SarabunPSK"/>
          <w:sz w:val="32"/>
          <w:szCs w:val="32"/>
          <w:cs/>
        </w:rPr>
        <w:t>โรงพยาบาลกันทรลักษ์</w:t>
      </w:r>
    </w:p>
    <w:p w14:paraId="6B6DD35B" w14:textId="77777777" w:rsidR="00BE7D5E" w:rsidRDefault="00BE7D5E" w:rsidP="00BB1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87A30E" w14:textId="77777777" w:rsidR="00BE7D5E" w:rsidRDefault="00BE7D5E" w:rsidP="00BB1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68AEE0" w14:textId="77777777" w:rsidR="00BE7D5E" w:rsidRDefault="00BE7D5E" w:rsidP="00BB1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5607E2" w14:textId="77777777" w:rsidR="00BE7D5E" w:rsidRDefault="00BE7D5E" w:rsidP="00BB1E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1E1366" w14:textId="7E277305" w:rsidR="001260C3" w:rsidRPr="001260C3" w:rsidRDefault="001260C3" w:rsidP="001F7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60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อ้างอิง</w:t>
      </w:r>
    </w:p>
    <w:p w14:paraId="172107E9" w14:textId="0208E5F4" w:rsidR="001260C3" w:rsidRPr="001260C3" w:rsidRDefault="001260C3" w:rsidP="001260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1260C3">
        <w:rPr>
          <w:rFonts w:ascii="TH SarabunPSK" w:hAnsi="TH SarabunPSK" w:cs="TH SarabunPSK"/>
          <w:sz w:val="32"/>
          <w:szCs w:val="32"/>
          <w:cs/>
        </w:rPr>
        <w:t>กองบริหารการสาธารณสุข สำนักงานปลัดกระทรวงสาธารณสุข.</w:t>
      </w:r>
      <w:r w:rsidRPr="001260C3">
        <w:rPr>
          <w:rFonts w:ascii="TH SarabunPSK" w:hAnsi="TH SarabunPSK" w:cs="TH SarabunPSK"/>
          <w:sz w:val="32"/>
          <w:szCs w:val="32"/>
        </w:rPr>
        <w:t xml:space="preserve"> </w:t>
      </w:r>
      <w:r w:rsidRPr="001260C3">
        <w:rPr>
          <w:rFonts w:ascii="TH SarabunPSK" w:hAnsi="TH SarabunPSK" w:cs="TH SarabunPSK"/>
          <w:sz w:val="32"/>
          <w:szCs w:val="32"/>
          <w:cs/>
        </w:rPr>
        <w:t>คู่มือการฟื้นฟูสมรรถภาพผู้ป่วยระยะกลาง (</w:t>
      </w:r>
      <w:r w:rsidRPr="001260C3">
        <w:rPr>
          <w:rFonts w:ascii="TH SarabunPSK" w:hAnsi="TH SarabunPSK" w:cs="TH SarabunPSK"/>
          <w:sz w:val="32"/>
          <w:szCs w:val="32"/>
        </w:rPr>
        <w:t xml:space="preserve">Guideline for Intermediate Care) </w:t>
      </w:r>
      <w:r w:rsidRPr="001260C3">
        <w:rPr>
          <w:rFonts w:ascii="TH SarabunPSK" w:hAnsi="TH SarabunPSK" w:cs="TH SarabunPSK"/>
          <w:sz w:val="32"/>
          <w:szCs w:val="32"/>
          <w:cs/>
        </w:rPr>
        <w:t>สำหรับบุคลากรทางการแพทย์ ตามแผนพัฒนาระบบบริการสุขภาพ (</w:t>
      </w:r>
      <w:r w:rsidRPr="001260C3">
        <w:rPr>
          <w:rFonts w:ascii="TH SarabunPSK" w:hAnsi="TH SarabunPSK" w:cs="TH SarabunPSK"/>
          <w:sz w:val="32"/>
          <w:szCs w:val="32"/>
        </w:rPr>
        <w:t xml:space="preserve">Service Plan) </w:t>
      </w:r>
      <w:r w:rsidRPr="001260C3">
        <w:rPr>
          <w:rFonts w:ascii="TH SarabunPSK" w:hAnsi="TH SarabunPSK" w:cs="TH SarabunPSK"/>
          <w:sz w:val="32"/>
          <w:szCs w:val="32"/>
          <w:cs/>
        </w:rPr>
        <w:t xml:space="preserve">ฉบับปรับปรุง พ.ศ. </w:t>
      </w:r>
      <w:r w:rsidRPr="001260C3">
        <w:rPr>
          <w:rFonts w:ascii="TH SarabunPSK" w:hAnsi="TH SarabunPSK" w:cs="TH SarabunPSK"/>
          <w:sz w:val="32"/>
          <w:szCs w:val="32"/>
        </w:rPr>
        <w:t xml:space="preserve">2567. </w:t>
      </w:r>
      <w:r w:rsidRPr="001260C3">
        <w:rPr>
          <w:rFonts w:ascii="TH SarabunPSK" w:hAnsi="TH SarabunPSK" w:cs="TH SarabunPSK"/>
          <w:sz w:val="32"/>
          <w:szCs w:val="32"/>
          <w:cs/>
        </w:rPr>
        <w:t>นนทบุรี: กระทรวงสาธารณสุข</w:t>
      </w:r>
      <w:r w:rsidRPr="001260C3">
        <w:rPr>
          <w:rFonts w:ascii="TH SarabunPSK" w:hAnsi="TH SarabunPSK" w:cs="TH SarabunPSK"/>
          <w:sz w:val="32"/>
          <w:szCs w:val="32"/>
        </w:rPr>
        <w:t>; 2567.</w:t>
      </w:r>
    </w:p>
    <w:p w14:paraId="69393196" w14:textId="0E45862E" w:rsidR="001260C3" w:rsidRPr="001260C3" w:rsidRDefault="001260C3" w:rsidP="001260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1260C3">
        <w:rPr>
          <w:rFonts w:ascii="TH SarabunPSK" w:hAnsi="TH SarabunPSK" w:cs="TH SarabunPSK"/>
          <w:sz w:val="32"/>
          <w:szCs w:val="32"/>
        </w:rPr>
        <w:t>National Institute for Health and Care Excellence. Stroke rehabilitation in adults: NICE guideline NG236. London: NICE; 2023.</w:t>
      </w:r>
    </w:p>
    <w:p w14:paraId="52302D52" w14:textId="5F90AB37" w:rsidR="001260C3" w:rsidRPr="001260C3" w:rsidRDefault="001260C3" w:rsidP="001260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1260C3">
        <w:rPr>
          <w:rFonts w:ascii="TH SarabunPSK" w:hAnsi="TH SarabunPSK" w:cs="TH SarabunPSK"/>
          <w:sz w:val="32"/>
          <w:szCs w:val="32"/>
        </w:rPr>
        <w:t>World Health Organization. WHO guideline: recommendations on digital interventions for health system strengthening. Geneva: World Health Organization; 2019.</w:t>
      </w:r>
    </w:p>
    <w:p w14:paraId="73052137" w14:textId="4F97C308" w:rsidR="001260C3" w:rsidRPr="00BB1E40" w:rsidRDefault="001260C3" w:rsidP="001260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1260C3">
        <w:rPr>
          <w:rFonts w:ascii="TH SarabunPSK" w:hAnsi="TH SarabunPSK" w:cs="TH SarabunPSK"/>
          <w:sz w:val="32"/>
          <w:szCs w:val="32"/>
        </w:rPr>
        <w:t>Laosinchai P. Adapting the Index of Item-Objective Congruence to items with multiple objectives. Journal of Innovative Learning. 2024;1(1):13-18.</w:t>
      </w:r>
      <w:r w:rsidRPr="001260C3">
        <w:rPr>
          <w:rFonts w:ascii="TH SarabunPSK" w:hAnsi="TH SarabunPSK" w:cs="TH SarabunPSK"/>
          <w:sz w:val="32"/>
          <w:szCs w:val="32"/>
        </w:rPr>
        <w:br/>
      </w:r>
    </w:p>
    <w:sectPr w:rsidR="001260C3" w:rsidRPr="00BB1E40" w:rsidSect="00BB1E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8A"/>
    <w:rsid w:val="000A24EB"/>
    <w:rsid w:val="001260C3"/>
    <w:rsid w:val="001F7D42"/>
    <w:rsid w:val="00431EB8"/>
    <w:rsid w:val="00527AF7"/>
    <w:rsid w:val="0069350B"/>
    <w:rsid w:val="00852E8A"/>
    <w:rsid w:val="0092091A"/>
    <w:rsid w:val="00A5099E"/>
    <w:rsid w:val="00B40F61"/>
    <w:rsid w:val="00BB1E40"/>
    <w:rsid w:val="00BE7D5E"/>
    <w:rsid w:val="00C26B7C"/>
    <w:rsid w:val="00C56032"/>
    <w:rsid w:val="00D01FE1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F34B"/>
  <w15:chartTrackingRefBased/>
  <w15:docId w15:val="{B339C202-07FB-4EE2-91F8-D9D3A9C7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52E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52E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52E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52E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52E8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52E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52E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52E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52E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52E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52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52E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5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52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52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Mathinee19081998@hotmail.com</dc:creator>
  <cp:keywords/>
  <dc:description/>
  <cp:lastModifiedBy>จุณธิตา ตระกูลทาเสนาะ</cp:lastModifiedBy>
  <cp:revision>3</cp:revision>
  <dcterms:created xsi:type="dcterms:W3CDTF">2026-05-07T03:09:00Z</dcterms:created>
  <dcterms:modified xsi:type="dcterms:W3CDTF">2026-05-07T03:09:00Z</dcterms:modified>
</cp:coreProperties>
</file>