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E8" w:rsidRDefault="00556399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0" w:name="_GoBack"/>
      <w:bookmarkEnd w:id="0"/>
      <w:r w:rsidRPr="0055639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ชื่อเรื่อง</w:t>
      </w:r>
      <w:r w:rsidRPr="00556399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56399">
        <w:rPr>
          <w:rFonts w:ascii="TH SarabunPSK" w:eastAsia="Times New Roman" w:hAnsi="TH SarabunPSK" w:cs="TH SarabunPSK"/>
          <w:sz w:val="32"/>
          <w:szCs w:val="32"/>
          <w:cs/>
        </w:rPr>
        <w:t>ผลของการใช้แนวทางการปฏิบัติการพยาบาลใน</w:t>
      </w:r>
      <w:r w:rsidR="005B5DE8">
        <w:rPr>
          <w:rFonts w:ascii="TH SarabunPSK" w:eastAsia="Times New Roman" w:hAnsi="TH SarabunPSK" w:cs="TH SarabunPSK"/>
          <w:sz w:val="32"/>
          <w:szCs w:val="32"/>
          <w:cs/>
        </w:rPr>
        <w:t>การดูแลผู้ป่วยตั้งครรภ์นอกมดลูก</w:t>
      </w:r>
      <w:r w:rsidRPr="00556399">
        <w:rPr>
          <w:rFonts w:ascii="TH SarabunPSK" w:eastAsia="Times New Roman" w:hAnsi="TH SarabunPSK" w:cs="TH SarabunPSK"/>
          <w:sz w:val="32"/>
          <w:szCs w:val="32"/>
          <w:cs/>
        </w:rPr>
        <w:t>ในหอผู้ป่วย</w:t>
      </w:r>
    </w:p>
    <w:p w:rsidR="0086111D" w:rsidRDefault="00556399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556399">
        <w:rPr>
          <w:rFonts w:ascii="TH SarabunPSK" w:eastAsia="Times New Roman" w:hAnsi="TH SarabunPSK" w:cs="TH SarabunPSK"/>
          <w:sz w:val="32"/>
          <w:szCs w:val="32"/>
          <w:cs/>
        </w:rPr>
        <w:t>นรีเวชกรรม โรงพยาบาลศรีสะ</w:t>
      </w:r>
      <w:proofErr w:type="spellStart"/>
      <w:r w:rsidRPr="00556399">
        <w:rPr>
          <w:rFonts w:ascii="TH SarabunPSK" w:eastAsia="Times New Roman" w:hAnsi="TH SarabunPSK" w:cs="TH SarabunPSK"/>
          <w:sz w:val="32"/>
          <w:szCs w:val="32"/>
          <w:cs/>
        </w:rPr>
        <w:t>เกษ</w:t>
      </w:r>
      <w:proofErr w:type="spellEnd"/>
      <w:r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556399" w:rsidRPr="00556399" w:rsidRDefault="00B93B54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A0C6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</w:t>
      </w:r>
      <w:r w:rsidRPr="00EA0C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วิจัย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กัญ</w:t>
      </w:r>
      <w:proofErr w:type="spellStart"/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สุชญา</w:t>
      </w:r>
      <w:proofErr w:type="spellEnd"/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นามวงศ์</w:t>
      </w:r>
      <w:r w:rsidR="00AD76F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พยาบาลวิชาชีพชำนาญการ</w:t>
      </w:r>
      <w:r w:rsidR="004F58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กัลยาณี สุขชิต พยาบาลวิชาชีพชำนาญการพิเศษ </w:t>
      </w:r>
    </w:p>
    <w:p w:rsidR="00556399" w:rsidRPr="00556399" w:rsidRDefault="00556399" w:rsidP="004F2399">
      <w:pPr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5639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บทคัดย่อ</w:t>
      </w:r>
    </w:p>
    <w:p w:rsidR="00BB662B" w:rsidRDefault="00AD76F2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2C76C6" w:rsidRPr="002C76C6">
        <w:rPr>
          <w:rFonts w:ascii="TH SarabunPSK" w:eastAsia="Times New Roman" w:hAnsi="TH SarabunPSK" w:cs="TH SarabunPSK"/>
          <w:sz w:val="32"/>
          <w:szCs w:val="32"/>
          <w:cs/>
        </w:rPr>
        <w:t>การตั้งครรภ์นอกมดลูก (</w:t>
      </w:r>
      <w:r w:rsidR="002C76C6" w:rsidRPr="002C76C6">
        <w:rPr>
          <w:rFonts w:ascii="TH SarabunPSK" w:eastAsia="Times New Roman" w:hAnsi="TH SarabunPSK" w:cs="TH SarabunPSK"/>
          <w:sz w:val="32"/>
          <w:szCs w:val="32"/>
        </w:rPr>
        <w:t xml:space="preserve">Ectopic Pregnancy) </w:t>
      </w:r>
      <w:r w:rsidR="002C76C6" w:rsidRPr="002C76C6">
        <w:rPr>
          <w:rFonts w:ascii="TH SarabunPSK" w:eastAsia="Times New Roman" w:hAnsi="TH SarabunPSK" w:cs="TH SarabunPSK"/>
          <w:sz w:val="32"/>
          <w:szCs w:val="32"/>
          <w:cs/>
        </w:rPr>
        <w:t>เป็นภาวะฉุกเฉินทางนรีเวชที่สำคัญและเป็นสาเหตุหลักของการเสียชีวิตของมารดาในไตรมาสแรก การพัฒนาแนวทางการปฏิบัติการพยา</w:t>
      </w:r>
      <w:r w:rsidR="005B5DE8">
        <w:rPr>
          <w:rFonts w:ascii="TH SarabunPSK" w:eastAsia="Times New Roman" w:hAnsi="TH SarabunPSK" w:cs="TH SarabunPSK"/>
          <w:sz w:val="32"/>
          <w:szCs w:val="32"/>
          <w:cs/>
        </w:rPr>
        <w:t>บาล</w:t>
      </w:r>
      <w:r w:rsidR="005B5DE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2F4973" w:rsidRPr="002F4973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="002F4973" w:rsidRPr="002F4973">
        <w:rPr>
          <w:rFonts w:ascii="TH SarabunPSK" w:eastAsia="Times New Roman" w:hAnsi="TH SarabunPSK" w:cs="TH SarabunPSK"/>
          <w:sz w:val="32"/>
          <w:szCs w:val="32"/>
        </w:rPr>
        <w:t xml:space="preserve">Clinical Nursing Practice Guideline: CNPG) </w:t>
      </w:r>
      <w:r w:rsidR="002C76C6" w:rsidRPr="002C76C6">
        <w:rPr>
          <w:rFonts w:ascii="TH SarabunPSK" w:eastAsia="Times New Roman" w:hAnsi="TH SarabunPSK" w:cs="TH SarabunPSK"/>
          <w:sz w:val="32"/>
          <w:szCs w:val="32"/>
          <w:cs/>
        </w:rPr>
        <w:t xml:space="preserve">ที่ได้มาตรฐานและสอดคล้องกับหลักฐานเชิงประจักษ์ </w:t>
      </w:r>
      <w:r w:rsidR="001A44DD" w:rsidRPr="001A44DD">
        <w:rPr>
          <w:rFonts w:ascii="TH SarabunPSK" w:eastAsia="Times New Roman" w:hAnsi="TH SarabunPSK" w:cs="TH SarabunPSK"/>
          <w:sz w:val="32"/>
          <w:szCs w:val="32"/>
          <w:cs/>
        </w:rPr>
        <w:t>จึงเป็นกลไกสำคัญในการเพิ่มประสิทธิภาพการดูแล</w:t>
      </w:r>
      <w:r w:rsidR="0014519B" w:rsidRPr="0014519B">
        <w:rPr>
          <w:rFonts w:ascii="TH SarabunPSK" w:eastAsia="Times New Roman" w:hAnsi="TH SarabunPSK" w:cs="TH SarabunPSK"/>
          <w:sz w:val="32"/>
          <w:szCs w:val="32"/>
          <w:cs/>
        </w:rPr>
        <w:t>ผู้ป่วยตั้งครรภ์นอกมดลูก</w:t>
      </w:r>
      <w:r w:rsidR="001A44DD" w:rsidRPr="001A44DD">
        <w:rPr>
          <w:rFonts w:ascii="TH SarabunPSK" w:eastAsia="Times New Roman" w:hAnsi="TH SarabunPSK" w:cs="TH SarabunPSK"/>
          <w:sz w:val="32"/>
          <w:szCs w:val="32"/>
          <w:cs/>
        </w:rPr>
        <w:t xml:space="preserve"> สร้างมาตรฐานการปฏิบัติงานให้เป็นเอกภาพ และสร้างความมั่นใจให้แก่บุคลากรพยาบาลในการจัดการภาวะวิกฤต</w:t>
      </w:r>
      <w:r w:rsidR="0014519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C42C3">
        <w:rPr>
          <w:rFonts w:ascii="TH SarabunPSK" w:eastAsia="Times New Roman" w:hAnsi="TH SarabunPSK" w:cs="TH SarabunPSK"/>
          <w:sz w:val="32"/>
          <w:szCs w:val="32"/>
          <w:cs/>
        </w:rPr>
        <w:t>วัตถุประสงค์</w:t>
      </w:r>
      <w:r w:rsidR="002C76C6" w:rsidRPr="002C76C6">
        <w:rPr>
          <w:rFonts w:ascii="TH SarabunPSK" w:eastAsia="Times New Roman" w:hAnsi="TH SarabunPSK" w:cs="TH SarabunPSK"/>
          <w:sz w:val="32"/>
          <w:szCs w:val="32"/>
          <w:cs/>
        </w:rPr>
        <w:t>เพื่อศึกษาผลลัพธ์ทางคลินิกของผู้ป่วยตั้งครรภ์นอกมดลูก และประเมินสมรรถนะการปฏิบัติพยาบาลรวมถึงความพึงพอใจของเจ้าหน้าที</w:t>
      </w:r>
      <w:r w:rsidR="0014519B">
        <w:rPr>
          <w:rFonts w:ascii="TH SarabunPSK" w:eastAsia="Times New Roman" w:hAnsi="TH SarabunPSK" w:cs="TH SarabunPSK"/>
          <w:sz w:val="32"/>
          <w:szCs w:val="32"/>
          <w:cs/>
        </w:rPr>
        <w:t>่พยาบาลต่อการใช้แนวทางปฏิบัติ</w:t>
      </w:r>
      <w:r w:rsidR="0014519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11D2E">
        <w:rPr>
          <w:rFonts w:ascii="TH SarabunPSK" w:eastAsia="Times New Roman" w:hAnsi="TH SarabunPSK" w:cs="TH SarabunPSK"/>
          <w:sz w:val="32"/>
          <w:szCs w:val="32"/>
          <w:cs/>
        </w:rPr>
        <w:t>ระเบียบวิธีวิจัย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การวิจัยเป็นการวิจัยกึ่งทดลอง (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Quasi-experimental Research)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แบบกลุ่มเดียว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กลุ่มตัวอย่างประกอบด้วย</w:t>
      </w:r>
      <w:r w:rsidR="00E05F44">
        <w:rPr>
          <w:rFonts w:ascii="TH SarabunPSK" w:eastAsia="Times New Roman" w:hAnsi="TH SarabunPSK" w:cs="TH SarabunPSK"/>
          <w:sz w:val="32"/>
          <w:szCs w:val="32"/>
          <w:cs/>
        </w:rPr>
        <w:t>ผู้ป่วยที่ได้รับการวินิจฉัย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ตั้งครรภ์นอกมดลูกจำนวน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30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ราย และพยาบาลวิชาชีพจำนวน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10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คน ณ หอผู้ป่วยนรีเวชกรรม โรงพยาบาลศรีสะ</w:t>
      </w:r>
      <w:proofErr w:type="spellStart"/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เกษ</w:t>
      </w:r>
      <w:proofErr w:type="spellEnd"/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เครื่องมือที่ใช้ในการวิจัยแบ่งเป็น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ชุด ได้แก่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1)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แนวทางการปฏิบัติการพยาบาลที่เป็นมาตรฐาน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2)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แบบประเมินการปฏิบัติพยาบาลและแบบบันทึกผลลัพธ์ทางคลินิก และ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3)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แบบประเมินความพึงพอใจของเจ้าหน้าที่พยาบาล ซึ่งเครื่องมือทั้งหมดผ่านการตรวจสอบความตรงเชิงเนื้อหา (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Content Validity)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จากผู้เชี่ยวชาญจำนวน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ท่าน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วิเคราะห์ข้อมูลด้วยสถิติเชิงพรรณนา ได้แก่ การแจกแจงความถี่ ร้อยละ ค่าเฉลี่ย และส่วนเบี่ยงเบนมาตรฐาน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556399" w:rsidRPr="00556399" w:rsidRDefault="00BB662B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B662B">
        <w:rPr>
          <w:rFonts w:ascii="TH SarabunPSK" w:eastAsia="Times New Roman" w:hAnsi="TH SarabunPSK" w:cs="TH SarabunPSK"/>
          <w:sz w:val="32"/>
          <w:szCs w:val="32"/>
          <w:cs/>
        </w:rPr>
        <w:t xml:space="preserve">ผลการวิจัยพบว่า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ค</w:t>
      </w:r>
      <w:r>
        <w:rPr>
          <w:rFonts w:ascii="TH SarabunPSK" w:eastAsia="Times New Roman" w:hAnsi="TH SarabunPSK" w:cs="TH SarabunPSK"/>
          <w:sz w:val="32"/>
          <w:szCs w:val="32"/>
          <w:cs/>
        </w:rPr>
        <w:t>วามเป็นเลิศด้านผลลัพธ์ทางคลินิก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D1EF1" w:rsidRPr="003D1EF1">
        <w:rPr>
          <w:rFonts w:ascii="TH SarabunPSK" w:eastAsia="Times New Roman" w:hAnsi="TH SarabunPSK" w:cs="TH SarabunPSK"/>
          <w:sz w:val="32"/>
          <w:szCs w:val="32"/>
          <w:cs/>
        </w:rPr>
        <w:t>ผู้</w:t>
      </w:r>
      <w:r w:rsidR="00E6490C">
        <w:rPr>
          <w:rFonts w:ascii="TH SarabunPSK" w:eastAsia="Times New Roman" w:hAnsi="TH SarabunPSK" w:cs="TH SarabunPSK"/>
          <w:sz w:val="32"/>
          <w:szCs w:val="32"/>
          <w:cs/>
        </w:rPr>
        <w:t>ป่วยร้อยละ</w:t>
      </w:r>
      <w:r w:rsidR="00E6490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D1EF1">
        <w:rPr>
          <w:rFonts w:ascii="TH SarabunPSK" w:eastAsia="Times New Roman" w:hAnsi="TH SarabunPSK" w:cs="TH SarabunPSK"/>
          <w:sz w:val="32"/>
          <w:szCs w:val="32"/>
          <w:cs/>
        </w:rPr>
        <w:t xml:space="preserve">60.0 มาด้วยภาวะท่อนำไข่แตก </w:t>
      </w:r>
      <w:r w:rsidR="003D1EF1" w:rsidRPr="003D1EF1">
        <w:rPr>
          <w:rFonts w:ascii="TH SarabunPSK" w:eastAsia="Times New Roman" w:hAnsi="TH SarabunPSK" w:cs="TH SarabunPSK"/>
          <w:sz w:val="32"/>
          <w:szCs w:val="32"/>
          <w:cs/>
        </w:rPr>
        <w:t xml:space="preserve">ร้อยละ 50.0 มีระดับความปวดรุนแรง </w:t>
      </w:r>
      <w:r w:rsidR="00BE2942">
        <w:rPr>
          <w:rFonts w:ascii="TH SarabunPSK" w:eastAsia="Times New Roman" w:hAnsi="TH SarabunPSK" w:cs="TH SarabunPSK" w:hint="cs"/>
          <w:sz w:val="32"/>
          <w:szCs w:val="32"/>
          <w:cs/>
        </w:rPr>
        <w:t>ผล</w:t>
      </w:r>
      <w:r w:rsidR="003D1EF1" w:rsidRPr="003D1EF1">
        <w:rPr>
          <w:rFonts w:ascii="TH SarabunPSK" w:eastAsia="Times New Roman" w:hAnsi="TH SarabunPSK" w:cs="TH SarabunPSK"/>
          <w:sz w:val="32"/>
          <w:szCs w:val="32"/>
          <w:cs/>
        </w:rPr>
        <w:t>การใช้แนวทางการปฏิบัติการพยาบ</w:t>
      </w:r>
      <w:r w:rsidR="003D1EF1">
        <w:rPr>
          <w:rFonts w:ascii="TH SarabunPSK" w:eastAsia="Times New Roman" w:hAnsi="TH SarabunPSK" w:cs="TH SarabunPSK"/>
          <w:sz w:val="32"/>
          <w:szCs w:val="32"/>
          <w:cs/>
        </w:rPr>
        <w:t>าล พยาบาลวิชาชีพสามารถปฏิบัติ</w:t>
      </w:r>
      <w:r w:rsidR="003D1EF1" w:rsidRPr="003D1EF1">
        <w:rPr>
          <w:rFonts w:ascii="TH SarabunPSK" w:eastAsia="Times New Roman" w:hAnsi="TH SarabunPSK" w:cs="TH SarabunPSK"/>
          <w:sz w:val="32"/>
          <w:szCs w:val="32"/>
          <w:cs/>
        </w:rPr>
        <w:t>ตามแนวทาง</w:t>
      </w:r>
      <w:r w:rsidR="00B0348A">
        <w:rPr>
          <w:rFonts w:ascii="TH SarabunPSK" w:eastAsia="Times New Roman" w:hAnsi="TH SarabunPSK" w:cs="TH SarabunPSK" w:hint="cs"/>
          <w:sz w:val="32"/>
          <w:szCs w:val="32"/>
          <w:cs/>
        </w:rPr>
        <w:t>การดูแลผู้ป่วยที่อยู่ในภาวะ</w:t>
      </w:r>
      <w:r w:rsidR="003D1EF1" w:rsidRPr="003D1EF1">
        <w:rPr>
          <w:rFonts w:ascii="TH SarabunPSK" w:eastAsia="Times New Roman" w:hAnsi="TH SarabunPSK" w:cs="TH SarabunPSK"/>
          <w:sz w:val="32"/>
          <w:szCs w:val="32"/>
          <w:cs/>
        </w:rPr>
        <w:t>วิกฤตที่เกี่ยวข้องกับการช่วยชีวิตและการเตรียมผ่าตัดฉุกเฉินได้ครบถ้วนร้อยละ 100 ด้านผลลัพธ์การรักษา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พบความสำเร็จเชิงประจักษ์โดยมีอัตราการกลับมารักษาซ้ำภายใน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30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วันเป็น</w:t>
      </w:r>
      <w:r w:rsidR="0043533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35334">
        <w:rPr>
          <w:rFonts w:ascii="TH SarabunPSK" w:eastAsia="Times New Roman" w:hAnsi="TH SarabunPSK" w:cs="TH SarabunPSK"/>
          <w:sz w:val="32"/>
          <w:szCs w:val="32"/>
        </w:rPr>
        <w:t>0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และร้อยละ 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70.0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ผู้ป่วยไม่</w:t>
      </w:r>
      <w:r w:rsidR="00BF1E9D">
        <w:rPr>
          <w:rFonts w:ascii="TH SarabunPSK" w:eastAsia="Times New Roman" w:hAnsi="TH SarabunPSK" w:cs="TH SarabunPSK" w:hint="cs"/>
          <w:sz w:val="32"/>
          <w:szCs w:val="32"/>
          <w:cs/>
        </w:rPr>
        <w:t>มี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ภาวะแทรกซ้อนใดๆ สะท้อนถึงความปลอดภัยระดับสูงสุด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สมรรถนะการปฏิบัติ</w:t>
      </w:r>
      <w:r w:rsidR="00E41378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พยาบาลในการ</w:t>
      </w:r>
      <w:r w:rsidR="00E41378">
        <w:rPr>
          <w:rFonts w:ascii="TH SarabunPSK" w:eastAsia="Times New Roman" w:hAnsi="TH SarabunPSK" w:cs="TH SarabunPSK"/>
          <w:sz w:val="32"/>
          <w:szCs w:val="32"/>
          <w:cs/>
        </w:rPr>
        <w:t>จัดการภาวะวิกฤต</w:t>
      </w:r>
      <w:r w:rsidR="00E41378"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="00BF1E9D">
        <w:rPr>
          <w:rFonts w:ascii="TH SarabunPSK" w:eastAsia="Times New Roman" w:hAnsi="TH SarabunPSK" w:cs="TH SarabunPSK"/>
          <w:sz w:val="32"/>
          <w:szCs w:val="32"/>
          <w:cs/>
        </w:rPr>
        <w:t>ครบถ้วนร้อยละ</w:t>
      </w:r>
      <w:r w:rsidR="00BF1E9D">
        <w:rPr>
          <w:rFonts w:ascii="TH SarabunPSK" w:eastAsia="Times New Roman" w:hAnsi="TH SarabunPSK" w:cs="TH SarabunPSK"/>
          <w:sz w:val="32"/>
          <w:szCs w:val="32"/>
        </w:rPr>
        <w:t>100</w:t>
      </w:r>
      <w:r w:rsidR="00BF1E9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B4473">
        <w:rPr>
          <w:rFonts w:ascii="TH SarabunPSK" w:eastAsia="Times New Roman" w:hAnsi="TH SarabunPSK" w:cs="TH SarabunPSK"/>
          <w:sz w:val="32"/>
          <w:szCs w:val="32"/>
          <w:cs/>
        </w:rPr>
        <w:t>ในทุกตัวชี้วัดความปลอดภัย</w:t>
      </w:r>
      <w:r w:rsidR="002B44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B4473">
        <w:rPr>
          <w:rFonts w:ascii="TH SarabunPSK" w:eastAsia="Times New Roman" w:hAnsi="TH SarabunPSK" w:cs="TH SarabunPSK"/>
          <w:sz w:val="32"/>
          <w:szCs w:val="32"/>
          <w:cs/>
        </w:rPr>
        <w:t>ความพึงพอใจ</w:t>
      </w:r>
      <w:r w:rsidR="002B4473">
        <w:rPr>
          <w:rFonts w:ascii="TH SarabunPSK" w:eastAsia="Times New Roman" w:hAnsi="TH SarabunPSK" w:cs="TH SarabunPSK" w:hint="cs"/>
          <w:sz w:val="32"/>
          <w:szCs w:val="32"/>
          <w:cs/>
        </w:rPr>
        <w:t>ของ</w:t>
      </w:r>
      <w:r w:rsidR="002B4473">
        <w:rPr>
          <w:rFonts w:ascii="TH SarabunPSK" w:eastAsia="Times New Roman" w:hAnsi="TH SarabunPSK" w:cs="TH SarabunPSK"/>
          <w:sz w:val="32"/>
          <w:szCs w:val="32"/>
          <w:cs/>
        </w:rPr>
        <w:t>เจ้าหน้าที่พยาบาล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ต่อแนวปฏิบัติในภาพรวม</w:t>
      </w:r>
      <w:r w:rsidR="002B4473">
        <w:rPr>
          <w:rFonts w:ascii="TH SarabunPSK" w:eastAsia="Times New Roman" w:hAnsi="TH SarabunPSK" w:cs="TH SarabunPSK" w:hint="cs"/>
          <w:sz w:val="32"/>
          <w:szCs w:val="32"/>
          <w:cs/>
        </w:rPr>
        <w:t>อยู่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ในระดับ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"</w:t>
      </w:r>
      <w:r w:rsidR="00556399" w:rsidRPr="00556399">
        <w:rPr>
          <w:rFonts w:ascii="TH SarabunPSK" w:eastAsia="Times New Roman" w:hAnsi="TH SarabunPSK" w:cs="TH SarabunPSK"/>
          <w:sz w:val="32"/>
          <w:szCs w:val="32"/>
          <w:cs/>
        </w:rPr>
        <w:t>มากที่สุด"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955719">
        <w:rPr>
          <w:rFonts w:ascii="TH SarabunPSK" w:eastAsia="Times New Roman" w:hAnsi="TH SarabunPSK" w:cs="TH SarabunPSK"/>
          <w:sz w:val="32"/>
          <w:szCs w:val="32"/>
          <w:cs/>
        </w:rPr>
        <w:t xml:space="preserve">มีค่าเฉลี่ยคะแนนเต็ม </w:t>
      </w:r>
      <w:r w:rsidR="00955719" w:rsidRPr="00466861">
        <w:rPr>
          <w:rFonts w:ascii="TH SarabunPSK" w:hAnsi="TH SarabunPSK" w:cs="TH SarabunPSK"/>
          <w:sz w:val="32"/>
          <w:szCs w:val="32"/>
        </w:rPr>
        <w:object w:dxaOrig="259" w:dyaOrig="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12.75pt;height:15.75pt;mso-position-horizontal-relative:page;mso-position-vertical-relative:page" o:ole="">
            <v:imagedata r:id="rId6" o:title=""/>
          </v:shape>
          <o:OLEObject Type="Embed" ProgID="Equation.3" ShapeID="Object 1" DrawAspect="Content" ObjectID="_1839870049" r:id="rId7"/>
        </w:object>
      </w:r>
      <w:r w:rsidR="00955719" w:rsidRPr="00955719">
        <w:rPr>
          <w:rFonts w:ascii="TH SarabunPSK" w:eastAsia="Times New Roman" w:hAnsi="TH SarabunPSK" w:cs="TH SarabunPSK"/>
          <w:sz w:val="32"/>
          <w:szCs w:val="32"/>
          <w:cs/>
        </w:rPr>
        <w:t xml:space="preserve"> = </w:t>
      </w:r>
      <w:r w:rsidR="00955719">
        <w:rPr>
          <w:rFonts w:ascii="TH SarabunPSK" w:eastAsia="Times New Roman" w:hAnsi="TH SarabunPSK" w:cs="TH SarabunPSK"/>
          <w:sz w:val="32"/>
          <w:szCs w:val="32"/>
        </w:rPr>
        <w:t>5.00</w:t>
      </w:r>
      <w:r w:rsidR="002B6BF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B6BFC" w:rsidRPr="002B6BFC">
        <w:rPr>
          <w:rFonts w:ascii="TH SarabunPSK" w:eastAsia="Times New Roman" w:hAnsi="TH SarabunPSK" w:cs="TH SarabunPSK"/>
          <w:sz w:val="32"/>
          <w:szCs w:val="32"/>
        </w:rPr>
        <w:t xml:space="preserve">(Mean = 4.80–5.00) </w:t>
      </w:r>
    </w:p>
    <w:p w:rsidR="00795285" w:rsidRDefault="00910BEA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75C2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ข้อเสนอแนะ</w:t>
      </w:r>
      <w:r w:rsidRPr="00910BEA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="00556399"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5187A" w:rsidRPr="0045187A">
        <w:rPr>
          <w:rFonts w:ascii="TH SarabunPSK" w:eastAsia="Times New Roman" w:hAnsi="TH SarabunPSK" w:cs="TH SarabunPSK"/>
          <w:sz w:val="32"/>
          <w:szCs w:val="32"/>
          <w:cs/>
        </w:rPr>
        <w:t>ผลการวิจัย</w:t>
      </w:r>
      <w:r w:rsidR="00C76781" w:rsidRPr="00C76781">
        <w:rPr>
          <w:rFonts w:ascii="TH SarabunPSK" w:eastAsia="Times New Roman" w:hAnsi="TH SarabunPSK" w:cs="TH SarabunPSK"/>
          <w:sz w:val="32"/>
          <w:szCs w:val="32"/>
          <w:cs/>
        </w:rPr>
        <w:t>สะท้อนให้เห็นถึงความสำคัญ</w:t>
      </w:r>
      <w:r w:rsidR="0045187A" w:rsidRPr="0045187A">
        <w:rPr>
          <w:rFonts w:ascii="TH SarabunPSK" w:eastAsia="Times New Roman" w:hAnsi="TH SarabunPSK" w:cs="TH SarabunPSK"/>
          <w:sz w:val="32"/>
          <w:szCs w:val="32"/>
          <w:cs/>
        </w:rPr>
        <w:t xml:space="preserve">แนวทางการปฏิบัติการพยาบาลที่พัฒนาขึ้นมีความคุ้มค่าในเชิงนโยบาย </w:t>
      </w:r>
      <w:r w:rsidR="00AA2358" w:rsidRPr="00AA2358">
        <w:rPr>
          <w:rFonts w:ascii="TH SarabunPSK" w:eastAsia="Times New Roman" w:hAnsi="TH SarabunPSK" w:cs="TH SarabunPSK"/>
          <w:sz w:val="32"/>
          <w:szCs w:val="32"/>
          <w:cs/>
        </w:rPr>
        <w:t>และมีความสอดคล้องกับบริบทภาระงานจริง</w:t>
      </w:r>
      <w:r w:rsidR="00AA23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5187A" w:rsidRPr="0045187A">
        <w:rPr>
          <w:rFonts w:ascii="TH SarabunPSK" w:eastAsia="Times New Roman" w:hAnsi="TH SarabunPSK" w:cs="TH SarabunPSK"/>
          <w:sz w:val="32"/>
          <w:szCs w:val="32"/>
          <w:cs/>
        </w:rPr>
        <w:t>สามารถยกระดับมาตรฐานการดูแลผู้ป่วยตั้งครรภ์นอกมดลูกได้อย่างเป็นระบบ มีหลักฐานเชิงประจักษ์รองรับ และเสริมสร้างความเชื่อมั่นต่อคุณค่าและบทบาทวิชาชีพพยาบาล อันนำไปสู่ผลลัพธ์ด้านความปลอดภัยและคุณภาพชีวิตที่ดีที่สุดของผู้รับบริการอย่างยั่งยืน</w:t>
      </w:r>
    </w:p>
    <w:p w:rsidR="00556399" w:rsidRPr="00556399" w:rsidRDefault="00556399" w:rsidP="005B5DE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55639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คำสำคัญ</w:t>
      </w:r>
      <w:r w:rsidRPr="00556399">
        <w:rPr>
          <w:rFonts w:ascii="TH SarabunPSK" w:eastAsia="Times New Roman" w:hAnsi="TH SarabunPSK" w:cs="TH SarabunPSK"/>
          <w:sz w:val="32"/>
          <w:szCs w:val="32"/>
          <w:cs/>
        </w:rPr>
        <w:t>:</w:t>
      </w:r>
      <w:r w:rsidRPr="0055639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A4D8B" w:rsidRPr="003A4D8B">
        <w:rPr>
          <w:rFonts w:ascii="TH SarabunPSK" w:eastAsia="Times New Roman" w:hAnsi="TH SarabunPSK" w:cs="TH SarabunPSK"/>
          <w:sz w:val="32"/>
          <w:szCs w:val="32"/>
          <w:cs/>
        </w:rPr>
        <w:t>การตั้งครรภ์นอกมดลูก</w:t>
      </w:r>
      <w:r w:rsidR="003A4D8B" w:rsidRPr="003A4D8B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="003A4D8B" w:rsidRPr="003A4D8B">
        <w:rPr>
          <w:rFonts w:ascii="TH SarabunPSK" w:eastAsia="Times New Roman" w:hAnsi="TH SarabunPSK" w:cs="TH SarabunPSK"/>
          <w:sz w:val="32"/>
          <w:szCs w:val="32"/>
          <w:cs/>
        </w:rPr>
        <w:t>แนวทางการปฏิบัติการพยาบาล</w:t>
      </w:r>
      <w:r w:rsidR="003A4D8B" w:rsidRPr="003A4D8B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="003A4D8B" w:rsidRPr="003A4D8B">
        <w:rPr>
          <w:rFonts w:ascii="TH SarabunPSK" w:eastAsia="Times New Roman" w:hAnsi="TH SarabunPSK" w:cs="TH SarabunPSK"/>
          <w:sz w:val="32"/>
          <w:szCs w:val="32"/>
          <w:cs/>
        </w:rPr>
        <w:t>ผลลัพธ์ทางคลินิก</w:t>
      </w:r>
      <w:r w:rsidR="003A4D8B" w:rsidRPr="003A4D8B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="003A4D8B" w:rsidRPr="003A4D8B">
        <w:rPr>
          <w:rFonts w:ascii="TH SarabunPSK" w:eastAsia="Times New Roman" w:hAnsi="TH SarabunPSK" w:cs="TH SarabunPSK"/>
          <w:sz w:val="32"/>
          <w:szCs w:val="32"/>
          <w:cs/>
        </w:rPr>
        <w:t>ความพึงพอใจ</w:t>
      </w:r>
    </w:p>
    <w:p w:rsidR="008E1A8C" w:rsidRDefault="008E1A8C" w:rsidP="00D515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1571" w:rsidRPr="00D51571" w:rsidRDefault="00D51571" w:rsidP="00D515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157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ผลการใช้แนวทางการปฏิบัติการพยาบาลในการดูแลผู้ป่วยตั้งครรภ์นอกมดลูก</w:t>
      </w:r>
    </w:p>
    <w:p w:rsidR="00D51571" w:rsidRPr="00D51571" w:rsidRDefault="00D51571" w:rsidP="00D515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1571">
        <w:rPr>
          <w:rFonts w:ascii="TH SarabunPSK" w:hAnsi="TH SarabunPSK" w:cs="TH SarabunPSK"/>
          <w:b/>
          <w:bCs/>
          <w:sz w:val="32"/>
          <w:szCs w:val="32"/>
          <w:cs/>
        </w:rPr>
        <w:t>ในหอผู้ป่วยนรีเวชกรรม โรงพยาบาลศรีสะ</w:t>
      </w:r>
      <w:proofErr w:type="spellStart"/>
      <w:r w:rsidRPr="00D51571">
        <w:rPr>
          <w:rFonts w:ascii="TH SarabunPSK" w:hAnsi="TH SarabunPSK" w:cs="TH SarabunPSK"/>
          <w:b/>
          <w:bCs/>
          <w:sz w:val="32"/>
          <w:szCs w:val="32"/>
          <w:cs/>
        </w:rPr>
        <w:t>เกษ</w:t>
      </w:r>
      <w:proofErr w:type="spellEnd"/>
    </w:p>
    <w:p w:rsidR="00E332F4" w:rsidRDefault="00457F50" w:rsidP="005B5DE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7F50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:rsidR="005D39C8" w:rsidRDefault="00C92691" w:rsidP="00C926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92691">
        <w:rPr>
          <w:rFonts w:ascii="TH SarabunPSK" w:hAnsi="TH SarabunPSK" w:cs="TH SarabunPSK"/>
          <w:sz w:val="32"/>
          <w:szCs w:val="32"/>
          <w:cs/>
        </w:rPr>
        <w:t>การตั้งครรภ์นอกมดลูก (</w:t>
      </w:r>
      <w:r w:rsidRPr="00C92691">
        <w:rPr>
          <w:rFonts w:ascii="TH SarabunPSK" w:hAnsi="TH SarabunPSK" w:cs="TH SarabunPSK"/>
          <w:sz w:val="32"/>
          <w:szCs w:val="32"/>
        </w:rPr>
        <w:t xml:space="preserve">Ectopic Pregnancy) </w:t>
      </w:r>
      <w:r w:rsidRPr="00C92691">
        <w:rPr>
          <w:rFonts w:ascii="TH SarabunPSK" w:hAnsi="TH SarabunPSK" w:cs="TH SarabunPSK"/>
          <w:sz w:val="32"/>
          <w:szCs w:val="32"/>
          <w:cs/>
        </w:rPr>
        <w:t>นับเป็นภาวะวิกฤตทางนรีเวชกรรมที่คุกคามต่อชีวิตของสตรีในวัยเจริญพันธุ์อย่างรุนแรง โดยเฉพาะในช่วงไตรมาสแรกของการตั้งครรภ์ ซึ่งถือเป็นสาเหตุหลักของการเสียชีวิตของมารดาทั่วโลก จากรายงานขององค์การอนามัยโลกและราชวิทยาลัยสูตินรีแพทย์ระดับสากล พบว่าอุบัติการณ์ของการฝังตัวผิดปกติของตัวอ่อน โดยเฉพาะบริเวณท่อนำไข่ซึ่งพบสูงถึงร้อยละ 95 ยังคงมีแนวโน้มคงที่และซับซ้อนขึ้นในประเทศกำลังพัฒนา สำหรับประเทศไทย ภาวะดังกล่าวยังคงเป็นความท้าทายสำคัญของระบบสาธารณสุข โดยพบอุบัติการณ์ร้อยละ 1.5</w:t>
      </w:r>
      <w:r w:rsidRPr="00C92691">
        <w:rPr>
          <w:rFonts w:ascii="TH SarabunPSK" w:hAnsi="TH SarabunPSK" w:cs="TH SarabunPSK"/>
          <w:sz w:val="32"/>
          <w:szCs w:val="32"/>
        </w:rPr>
        <w:t>–</w:t>
      </w:r>
      <w:r w:rsidRPr="00C92691">
        <w:rPr>
          <w:rFonts w:ascii="TH SarabunPSK" w:hAnsi="TH SarabunPSK" w:cs="TH SarabunPSK"/>
          <w:sz w:val="32"/>
          <w:szCs w:val="32"/>
          <w:cs/>
        </w:rPr>
        <w:t>2 ของการตั้งครรภ์ และมักเผชิญกับปัญหาการวินิจฉัยที่ล่าช้าเนื่องจากอาการเริ่มต้นไม่จำเพาะเจาะจง ส่งผลให้ผู้ป่วยจำนวนมากเข้าสู่ภาวะท่อนำไข่แตกและเกิดภาวะช็อกจากการเสียเลือดอ</w:t>
      </w:r>
      <w:r w:rsidR="00480A29">
        <w:rPr>
          <w:rFonts w:ascii="TH SarabunPSK" w:hAnsi="TH SarabunPSK" w:cs="TH SarabunPSK"/>
          <w:sz w:val="32"/>
          <w:szCs w:val="32"/>
          <w:cs/>
        </w:rPr>
        <w:t xml:space="preserve">ย่างรุนแรงก่อนถึงมือแพทย์ </w:t>
      </w:r>
      <w:r w:rsidR="00480A29" w:rsidRPr="00480A29">
        <w:rPr>
          <w:rFonts w:ascii="TH SarabunPSK" w:hAnsi="TH SarabunPSK" w:cs="TH SarabunPSK"/>
          <w:sz w:val="32"/>
          <w:szCs w:val="32"/>
          <w:cs/>
        </w:rPr>
        <w:t>เขตสุขภาพที่ 10 โรงพยาบาลศรีสะ</w:t>
      </w:r>
      <w:proofErr w:type="spellStart"/>
      <w:r w:rsidR="00480A29" w:rsidRPr="00480A29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="00480A29" w:rsidRPr="00480A29">
        <w:rPr>
          <w:rFonts w:ascii="TH SarabunPSK" w:hAnsi="TH SarabunPSK" w:cs="TH SarabunPSK"/>
          <w:sz w:val="32"/>
          <w:szCs w:val="32"/>
          <w:cs/>
        </w:rPr>
        <w:t>ในฐานะโรงพยาบาลศูนย์ประจำเขต</w:t>
      </w:r>
      <w:r w:rsidRPr="00C92691">
        <w:rPr>
          <w:rFonts w:ascii="TH SarabunPSK" w:hAnsi="TH SarabunPSK" w:cs="TH SarabunPSK"/>
          <w:sz w:val="32"/>
          <w:szCs w:val="32"/>
          <w:cs/>
        </w:rPr>
        <w:t xml:space="preserve"> พบว่าจำนวนผู้ป่วยตั้งครรภ์นอกมดลูกมีแนวโน้มเพิ่มสูงขึ้นอย่างต่อเนื่อง</w:t>
      </w:r>
      <w:r w:rsidR="000E36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0A18">
        <w:rPr>
          <w:rFonts w:ascii="TH SarabunPSK" w:hAnsi="TH SarabunPSK" w:cs="TH SarabunPSK" w:hint="cs"/>
          <w:sz w:val="32"/>
          <w:szCs w:val="32"/>
          <w:cs/>
        </w:rPr>
        <w:t>จากสถิติ</w:t>
      </w:r>
      <w:r w:rsidR="0042597C" w:rsidRPr="0042597C">
        <w:rPr>
          <w:rFonts w:ascii="TH SarabunPSK" w:hAnsi="TH SarabunPSK" w:cs="TH SarabunPSK"/>
          <w:sz w:val="32"/>
          <w:szCs w:val="32"/>
          <w:cs/>
        </w:rPr>
        <w:t>ผู้ป่วยตั้งครรภ์นอกมดลูก</w:t>
      </w:r>
      <w:r w:rsidR="00510A18">
        <w:rPr>
          <w:rFonts w:ascii="TH SarabunPSK" w:hAnsi="TH SarabunPSK" w:cs="TH SarabunPSK" w:hint="cs"/>
          <w:sz w:val="32"/>
          <w:szCs w:val="32"/>
          <w:cs/>
        </w:rPr>
        <w:t>ย้อนหลัง</w:t>
      </w:r>
      <w:r w:rsidR="0042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597C" w:rsidRPr="0042597C">
        <w:rPr>
          <w:rFonts w:ascii="TH SarabunPSK" w:hAnsi="TH SarabunPSK" w:cs="TH SarabunPSK"/>
          <w:sz w:val="32"/>
          <w:szCs w:val="32"/>
          <w:cs/>
        </w:rPr>
        <w:t>3 ปี</w:t>
      </w:r>
      <w:r w:rsidR="000E362C" w:rsidRPr="000E36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231B">
        <w:rPr>
          <w:rFonts w:ascii="TH SarabunPSK" w:hAnsi="TH SarabunPSK" w:cs="TH SarabunPSK"/>
          <w:sz w:val="32"/>
          <w:szCs w:val="32"/>
          <w:cs/>
        </w:rPr>
        <w:t>ปี 256</w:t>
      </w:r>
      <w:r w:rsidR="0044231B">
        <w:rPr>
          <w:rFonts w:ascii="TH SarabunPSK" w:hAnsi="TH SarabunPSK" w:cs="TH SarabunPSK"/>
          <w:sz w:val="32"/>
          <w:szCs w:val="32"/>
        </w:rPr>
        <w:t>6</w:t>
      </w:r>
      <w:r w:rsidR="00F67113" w:rsidRPr="00F671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7113">
        <w:rPr>
          <w:rFonts w:ascii="TH SarabunPSK" w:hAnsi="TH SarabunPSK" w:cs="TH SarabunPSK"/>
          <w:sz w:val="32"/>
          <w:szCs w:val="32"/>
        </w:rPr>
        <w:t xml:space="preserve">– </w:t>
      </w:r>
      <w:r w:rsidR="00F67113"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  <w:r w:rsidR="00F67113">
        <w:rPr>
          <w:rFonts w:ascii="TH SarabunPSK" w:hAnsi="TH SarabunPSK" w:cs="TH SarabunPSK"/>
          <w:sz w:val="32"/>
          <w:szCs w:val="32"/>
        </w:rPr>
        <w:t xml:space="preserve">2568 </w:t>
      </w:r>
      <w:r w:rsidR="000E362C" w:rsidRPr="000E362C">
        <w:rPr>
          <w:rFonts w:ascii="TH SarabunPSK" w:hAnsi="TH SarabunPSK" w:cs="TH SarabunPSK"/>
          <w:sz w:val="32"/>
          <w:szCs w:val="32"/>
          <w:cs/>
        </w:rPr>
        <w:t>ได้แก่</w:t>
      </w:r>
      <w:r w:rsidR="0044231B">
        <w:rPr>
          <w:rFonts w:ascii="TH SarabunPSK" w:hAnsi="TH SarabunPSK" w:cs="TH SarabunPSK"/>
          <w:sz w:val="32"/>
          <w:szCs w:val="32"/>
        </w:rPr>
        <w:t xml:space="preserve"> </w:t>
      </w:r>
      <w:r w:rsidR="000E362C" w:rsidRPr="000E362C">
        <w:rPr>
          <w:rFonts w:ascii="TH SarabunPSK" w:hAnsi="TH SarabunPSK" w:cs="TH SarabunPSK"/>
          <w:sz w:val="32"/>
          <w:szCs w:val="32"/>
          <w:cs/>
        </w:rPr>
        <w:t>45 ราย</w:t>
      </w:r>
      <w:r w:rsidR="0044231B">
        <w:rPr>
          <w:rFonts w:ascii="TH SarabunPSK" w:hAnsi="TH SarabunPSK" w:cs="TH SarabunPSK"/>
          <w:sz w:val="32"/>
          <w:szCs w:val="32"/>
        </w:rPr>
        <w:t xml:space="preserve">, </w:t>
      </w:r>
      <w:r w:rsidR="0044231B" w:rsidRPr="0044231B">
        <w:rPr>
          <w:rFonts w:ascii="TH SarabunPSK" w:hAnsi="TH SarabunPSK" w:cs="TH SarabunPSK"/>
          <w:sz w:val="32"/>
          <w:szCs w:val="32"/>
        </w:rPr>
        <w:t xml:space="preserve">58 </w:t>
      </w:r>
      <w:r w:rsidR="0044231B" w:rsidRPr="0044231B">
        <w:rPr>
          <w:rFonts w:ascii="TH SarabunPSK" w:hAnsi="TH SarabunPSK" w:cs="TH SarabunPSK"/>
          <w:sz w:val="32"/>
          <w:szCs w:val="32"/>
          <w:cs/>
        </w:rPr>
        <w:t>ราย</w:t>
      </w:r>
      <w:r w:rsidR="0044231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4231B" w:rsidRPr="0044231B">
        <w:rPr>
          <w:rFonts w:ascii="TH SarabunPSK" w:hAnsi="TH SarabunPSK" w:cs="TH SarabunPSK"/>
          <w:sz w:val="32"/>
          <w:szCs w:val="32"/>
          <w:cs/>
        </w:rPr>
        <w:t>72 ราย</w:t>
      </w:r>
      <w:r w:rsidR="004423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2691">
        <w:rPr>
          <w:rFonts w:ascii="TH SarabunPSK" w:hAnsi="TH SarabunPSK" w:cs="TH SarabunPSK"/>
          <w:sz w:val="32"/>
          <w:szCs w:val="32"/>
          <w:cs/>
        </w:rPr>
        <w:t>ท่ามกลางภาระงานและความเสี่ยงทางคลินิกที่สูง บทบาทของพยาบาลวิชาชีพจึงเป็นกลไกสำคัญในการตัดสินใจทางคลินิกบนพื้นฐานของหลักฐานเชิงประจักษ์ (</w:t>
      </w:r>
      <w:r w:rsidRPr="00C92691">
        <w:rPr>
          <w:rFonts w:ascii="TH SarabunPSK" w:hAnsi="TH SarabunPSK" w:cs="TH SarabunPSK"/>
          <w:sz w:val="32"/>
          <w:szCs w:val="32"/>
        </w:rPr>
        <w:t xml:space="preserve">Evidence-based Practice) </w:t>
      </w:r>
      <w:r w:rsidRPr="00C92691">
        <w:rPr>
          <w:rFonts w:ascii="TH SarabunPSK" w:hAnsi="TH SarabunPSK" w:cs="TH SarabunPSK"/>
          <w:sz w:val="32"/>
          <w:szCs w:val="32"/>
          <w:cs/>
        </w:rPr>
        <w:t>การขาดแนวทางปฏิบัติที่เป็นมาตรฐานเดียวกันในโรงพยาบาล อาจนำไปสู่ความแปรปรวนในการดูแลและส่งผลต่อความปลอดภัยของผู้ป่วย นอกเหนือจากความเจ็บปวดทางกาย ผู้ป่วยยังต้องเผชิญกับภาวะวิกฤตทางจิตสังคมจากการสูญเสียบุตร ผู้วิจัยจึงเล็งเห็นความสำคัญในการพัฒนาแนวทางการปฏิบัติการพยาบาล (</w:t>
      </w:r>
      <w:r w:rsidRPr="00C92691">
        <w:rPr>
          <w:rFonts w:ascii="TH SarabunPSK" w:hAnsi="TH SarabunPSK" w:cs="TH SarabunPSK"/>
          <w:sz w:val="32"/>
          <w:szCs w:val="32"/>
        </w:rPr>
        <w:t xml:space="preserve">Clinical Nursing Practice Guideline: CNPG) </w:t>
      </w:r>
      <w:r w:rsidRPr="00C92691">
        <w:rPr>
          <w:rFonts w:ascii="TH SarabunPSK" w:hAnsi="TH SarabunPSK" w:cs="TH SarabunPSK"/>
          <w:sz w:val="32"/>
          <w:szCs w:val="32"/>
          <w:cs/>
        </w:rPr>
        <w:t>ที่</w:t>
      </w:r>
      <w:proofErr w:type="spellStart"/>
      <w:r w:rsidRPr="00C92691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C92691">
        <w:rPr>
          <w:rFonts w:ascii="TH SarabunPSK" w:hAnsi="TH SarabunPSK" w:cs="TH SarabunPSK"/>
          <w:sz w:val="32"/>
          <w:szCs w:val="32"/>
          <w:cs/>
        </w:rPr>
        <w:t xml:space="preserve">การทั้งมิติทางกายและจิตใจ </w:t>
      </w:r>
      <w:r w:rsidR="004F5A6A" w:rsidRPr="004F5A6A">
        <w:rPr>
          <w:rFonts w:ascii="TH SarabunPSK" w:hAnsi="TH SarabunPSK" w:cs="TH SarabunPSK"/>
          <w:sz w:val="32"/>
          <w:szCs w:val="32"/>
          <w:cs/>
        </w:rPr>
        <w:t>เป็นนวัตกรรมเชิงระบ</w:t>
      </w:r>
      <w:r w:rsidR="00AE7CE9">
        <w:rPr>
          <w:rFonts w:ascii="TH SarabunPSK" w:hAnsi="TH SarabunPSK" w:cs="TH SarabunPSK"/>
          <w:sz w:val="32"/>
          <w:szCs w:val="32"/>
          <w:cs/>
        </w:rPr>
        <w:t>บที่สอดคล้องกับบริบท</w:t>
      </w:r>
      <w:r w:rsidR="00341BBA" w:rsidRPr="00341BBA">
        <w:rPr>
          <w:rFonts w:ascii="TH SarabunPSK" w:hAnsi="TH SarabunPSK" w:cs="TH SarabunPSK"/>
          <w:sz w:val="32"/>
          <w:szCs w:val="32"/>
          <w:cs/>
        </w:rPr>
        <w:t>การปฏิบัติงานจริง</w:t>
      </w:r>
      <w:r w:rsidR="004F5A6A" w:rsidRPr="004F5A6A">
        <w:rPr>
          <w:rFonts w:ascii="TH SarabunPSK" w:hAnsi="TH SarabunPSK" w:cs="TH SarabunPSK"/>
          <w:sz w:val="32"/>
          <w:szCs w:val="32"/>
          <w:cs/>
        </w:rPr>
        <w:t xml:space="preserve"> สามารถยกระดับมาตรฐานการดูแลผู้ป่วย</w:t>
      </w:r>
      <w:r w:rsidRPr="00C92691">
        <w:rPr>
          <w:rFonts w:ascii="TH SarabunPSK" w:hAnsi="TH SarabunPSK" w:cs="TH SarabunPSK"/>
          <w:sz w:val="32"/>
          <w:szCs w:val="32"/>
          <w:cs/>
        </w:rPr>
        <w:t xml:space="preserve"> มุ่งยกระดับมาตรฐานการดูแลสู่ความเป็นเลิศและสร้างความเชื่อมั่นในบทบาทวิชาชีพพยาบาล  </w:t>
      </w:r>
    </w:p>
    <w:p w:rsidR="00C92691" w:rsidRPr="00F109BD" w:rsidRDefault="00C92691" w:rsidP="00C9269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09BD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วัตถุประสงค์การวิจัย</w:t>
      </w:r>
    </w:p>
    <w:p w:rsidR="00DC7C9B" w:rsidRDefault="00F109BD" w:rsidP="00C926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2691" w:rsidRPr="00C92691">
        <w:rPr>
          <w:rFonts w:ascii="TH SarabunPSK" w:hAnsi="TH SarabunPSK" w:cs="TH SarabunPSK"/>
          <w:sz w:val="32"/>
          <w:szCs w:val="32"/>
          <w:cs/>
        </w:rPr>
        <w:t>การศึกษาวิจัยครั้งนี้มีมุ่งเน้นการประเมินประสิทธิภาพของแนวทางปฏิบัติที่พัฒนาขึ้นในหลากมิติ โดยมีวัตถุประสงค์หลักเพื่อศึกษาผลลัพธ์ทางคลินิกและความปลอดภัยของผู้ป่วยตั้งครรภ์นอกมดลูกภายหลังการใช้แนวทางปฏิบัติ พร้อมทั้งประเมินสมรรถนะและความสามารถในการนำแนวปฏิบัติไปใช้จริงในสถานการณ์วิกฤตของพยาบาลวิชาชีพ นอกจากนี้ยังมุ่งศึกษาถึงระดับความพึงพอใจของบุคลากรพยาบาลต่อคุณภาพและความเหมาะสมของแนวทางปฏิบัติ เพื่อใช้เป็นฐานข้อมูลในการพัฒนาระบบบริการพยาบาลให้มีความปลอดภัยและเกิดผลลัพธ์คุณภาพชีวิตที่ดีที่สุดแก่ผู้รับบริการอย่างยั่งยืน</w:t>
      </w:r>
    </w:p>
    <w:p w:rsidR="005B2ECD" w:rsidRDefault="00DC7C9B" w:rsidP="00C9269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37A8">
        <w:rPr>
          <w:rFonts w:ascii="TH SarabunPSK" w:hAnsi="TH SarabunPSK" w:cs="TH SarabunPSK"/>
          <w:b/>
          <w:bCs/>
          <w:sz w:val="32"/>
          <w:szCs w:val="32"/>
          <w:cs/>
        </w:rPr>
        <w:t>วิธีการศึกษา</w:t>
      </w:r>
    </w:p>
    <w:p w:rsidR="00272D28" w:rsidRDefault="005B2ECD" w:rsidP="00C9269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B2ECD">
        <w:rPr>
          <w:rFonts w:ascii="TH SarabunPSK" w:hAnsi="TH SarabunPSK" w:cs="TH SarabunPSK"/>
          <w:sz w:val="32"/>
          <w:szCs w:val="32"/>
          <w:cs/>
        </w:rPr>
        <w:t>การวิจัยครั้งนี้เป็นการวิจัยกึ่งทดลอง (</w:t>
      </w:r>
      <w:r w:rsidRPr="005B2ECD">
        <w:rPr>
          <w:rFonts w:ascii="TH SarabunPSK" w:hAnsi="TH SarabunPSK" w:cs="TH SarabunPSK"/>
          <w:sz w:val="32"/>
          <w:szCs w:val="32"/>
        </w:rPr>
        <w:t xml:space="preserve">Quasi-experimental Research) </w:t>
      </w:r>
      <w:r w:rsidR="00C72697">
        <w:rPr>
          <w:rFonts w:ascii="TH SarabunPSK" w:hAnsi="TH SarabunPSK" w:cs="TH SarabunPSK"/>
          <w:sz w:val="32"/>
          <w:szCs w:val="32"/>
          <w:cs/>
        </w:rPr>
        <w:t>แบบกลุ่มเดียว  กลุ่มตัวอย่าง</w:t>
      </w:r>
      <w:r w:rsidRPr="005B2ECD">
        <w:rPr>
          <w:rFonts w:ascii="TH SarabunPSK" w:hAnsi="TH SarabunPSK" w:cs="TH SarabunPSK"/>
          <w:sz w:val="32"/>
          <w:szCs w:val="32"/>
          <w:cs/>
        </w:rPr>
        <w:t>คัดเลือกแบบเจาะจง (</w:t>
      </w:r>
      <w:r w:rsidRPr="005B2ECD">
        <w:rPr>
          <w:rFonts w:ascii="TH SarabunPSK" w:hAnsi="TH SarabunPSK" w:cs="TH SarabunPSK"/>
          <w:sz w:val="32"/>
          <w:szCs w:val="32"/>
        </w:rPr>
        <w:t xml:space="preserve">Purposive Sampling) </w:t>
      </w:r>
      <w:r w:rsidRPr="005B2ECD">
        <w:rPr>
          <w:rFonts w:ascii="TH SarabunPSK" w:hAnsi="TH SarabunPSK" w:cs="TH SarabunPSK"/>
          <w:sz w:val="32"/>
          <w:szCs w:val="32"/>
          <w:cs/>
        </w:rPr>
        <w:t>ประกอบด้วยผู้ป่วยตั้งครรภ์นอกมดลูก 30 ราย และพยาบาลวิชาชีพ 10 คน ณ หอผู้ป่วยนรีเวชกรรม โรงพยาบาล</w:t>
      </w:r>
      <w:r w:rsidR="00331720">
        <w:rPr>
          <w:rFonts w:ascii="TH SarabunPSK" w:hAnsi="TH SarabunPSK" w:cs="TH SarabunPSK"/>
          <w:sz w:val="32"/>
          <w:szCs w:val="32"/>
          <w:cs/>
        </w:rPr>
        <w:t>ศรีสะ</w:t>
      </w:r>
      <w:proofErr w:type="spellStart"/>
      <w:r w:rsidR="00331720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="00331720">
        <w:rPr>
          <w:rFonts w:ascii="TH SarabunPSK" w:hAnsi="TH SarabunPSK" w:cs="TH SarabunPSK"/>
          <w:sz w:val="32"/>
          <w:szCs w:val="32"/>
          <w:cs/>
        </w:rPr>
        <w:t xml:space="preserve">  เครื่องมือวิจัย</w:t>
      </w:r>
      <w:r w:rsidR="003317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2ECD">
        <w:rPr>
          <w:rFonts w:ascii="TH SarabunPSK" w:hAnsi="TH SarabunPSK" w:cs="TH SarabunPSK"/>
          <w:sz w:val="32"/>
          <w:szCs w:val="32"/>
          <w:cs/>
        </w:rPr>
        <w:t xml:space="preserve">1) คู่มือ </w:t>
      </w:r>
      <w:r w:rsidRPr="005B2ECD">
        <w:rPr>
          <w:rFonts w:ascii="TH SarabunPSK" w:hAnsi="TH SarabunPSK" w:cs="TH SarabunPSK"/>
          <w:sz w:val="32"/>
          <w:szCs w:val="32"/>
        </w:rPr>
        <w:t xml:space="preserve">CNPG </w:t>
      </w:r>
      <w:r w:rsidRPr="005B2ECD">
        <w:rPr>
          <w:rFonts w:ascii="TH SarabunPSK" w:hAnsi="TH SarabunPSK" w:cs="TH SarabunPSK"/>
          <w:sz w:val="32"/>
          <w:szCs w:val="32"/>
          <w:cs/>
        </w:rPr>
        <w:t>ที่</w:t>
      </w:r>
      <w:proofErr w:type="spellStart"/>
      <w:r w:rsidRPr="005B2ECD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5B2ECD">
        <w:rPr>
          <w:rFonts w:ascii="TH SarabunPSK" w:hAnsi="TH SarabunPSK" w:cs="TH SarabunPSK"/>
          <w:sz w:val="32"/>
          <w:szCs w:val="32"/>
          <w:cs/>
        </w:rPr>
        <w:t>การ</w:t>
      </w:r>
      <w:r w:rsidRPr="005B2ECD">
        <w:rPr>
          <w:rFonts w:ascii="TH SarabunPSK" w:hAnsi="TH SarabunPSK" w:cs="TH SarabunPSK"/>
          <w:sz w:val="32"/>
          <w:szCs w:val="32"/>
          <w:cs/>
        </w:rPr>
        <w:lastRenderedPageBreak/>
        <w:t>มาตรฐานสากล (</w:t>
      </w:r>
      <w:r w:rsidRPr="005B2ECD">
        <w:rPr>
          <w:rFonts w:ascii="TH SarabunPSK" w:hAnsi="TH SarabunPSK" w:cs="TH SarabunPSK"/>
          <w:sz w:val="32"/>
          <w:szCs w:val="32"/>
        </w:rPr>
        <w:t xml:space="preserve">NICE, RCOG, ACOG) </w:t>
      </w:r>
      <w:r w:rsidRPr="005B2ECD">
        <w:rPr>
          <w:rFonts w:ascii="TH SarabunPSK" w:hAnsi="TH SarabunPSK" w:cs="TH SarabunPSK"/>
          <w:sz w:val="32"/>
          <w:szCs w:val="32"/>
          <w:cs/>
        </w:rPr>
        <w:t>2) แบบบันทึกผลลัพธ์ทางคลินิก 3) แบบประเมินการปฏิบัติพยาบาล (</w:t>
      </w:r>
      <w:r w:rsidRPr="005B2ECD">
        <w:rPr>
          <w:rFonts w:ascii="TH SarabunPSK" w:hAnsi="TH SarabunPSK" w:cs="TH SarabunPSK"/>
          <w:sz w:val="32"/>
          <w:szCs w:val="32"/>
        </w:rPr>
        <w:t xml:space="preserve">Checklist) </w:t>
      </w:r>
      <w:r w:rsidRPr="005B2ECD">
        <w:rPr>
          <w:rFonts w:ascii="TH SarabunPSK" w:hAnsi="TH SarabunPSK" w:cs="TH SarabunPSK"/>
          <w:sz w:val="32"/>
          <w:szCs w:val="32"/>
          <w:cs/>
        </w:rPr>
        <w:t>และ 4) แบบประเมินความพึงพอใจ เครื่องมือผ่านการตรวจสอบความตรงเชิงเนื้อหา (</w:t>
      </w:r>
      <w:r w:rsidRPr="005B2ECD">
        <w:rPr>
          <w:rFonts w:ascii="TH SarabunPSK" w:hAnsi="TH SarabunPSK" w:cs="TH SarabunPSK"/>
          <w:sz w:val="32"/>
          <w:szCs w:val="32"/>
        </w:rPr>
        <w:t xml:space="preserve">IOC) </w:t>
      </w:r>
      <w:r w:rsidR="006860DD">
        <w:rPr>
          <w:rFonts w:ascii="TH SarabunPSK" w:hAnsi="TH SarabunPSK" w:cs="TH SarabunPSK"/>
          <w:sz w:val="32"/>
          <w:szCs w:val="32"/>
          <w:cs/>
        </w:rPr>
        <w:t xml:space="preserve">จากผู้เชี่ยวชาญ </w:t>
      </w:r>
      <w:r w:rsidR="006860DD">
        <w:rPr>
          <w:rFonts w:ascii="TH SarabunPSK" w:hAnsi="TH SarabunPSK" w:cs="TH SarabunPSK"/>
          <w:sz w:val="32"/>
          <w:szCs w:val="32"/>
        </w:rPr>
        <w:t>3</w:t>
      </w:r>
      <w:r w:rsidRPr="005B2ECD">
        <w:rPr>
          <w:rFonts w:ascii="TH SarabunPSK" w:hAnsi="TH SarabunPSK" w:cs="TH SarabunPSK"/>
          <w:sz w:val="32"/>
          <w:szCs w:val="32"/>
          <w:cs/>
        </w:rPr>
        <w:t xml:space="preserve"> ท่าน </w:t>
      </w:r>
      <w:r w:rsidR="00D5437C">
        <w:rPr>
          <w:rFonts w:ascii="TH SarabunPSK" w:hAnsi="TH SarabunPSK" w:cs="TH SarabunPSK"/>
          <w:sz w:val="32"/>
          <w:szCs w:val="32"/>
          <w:cs/>
        </w:rPr>
        <w:t xml:space="preserve"> การวิเคราะห์ข้อมูล</w:t>
      </w:r>
      <w:r w:rsidRPr="005B2ECD">
        <w:rPr>
          <w:rFonts w:ascii="TH SarabunPSK" w:hAnsi="TH SarabunPSK" w:cs="TH SarabunPSK"/>
          <w:sz w:val="32"/>
          <w:szCs w:val="32"/>
          <w:cs/>
        </w:rPr>
        <w:t xml:space="preserve"> ใช้สถิติเชิงพรรณนา ได้แก่ ความถี่ ร้อยละ ค่าเฉลี่ย </w:t>
      </w:r>
      <w:r w:rsidR="00D5437C">
        <w:rPr>
          <w:rFonts w:ascii="TH SarabunPSK" w:hAnsi="TH SarabunPSK" w:cs="TH SarabunPSK" w:hint="cs"/>
          <w:sz w:val="32"/>
          <w:szCs w:val="32"/>
          <w:cs/>
        </w:rPr>
        <w:t>(</w:t>
      </w:r>
      <w:r w:rsidR="00D5437C" w:rsidRPr="00D5437C">
        <w:rPr>
          <w:rFonts w:ascii="TH SarabunPSK" w:hAnsi="TH SarabunPSK" w:cs="TH SarabunPSK"/>
          <w:sz w:val="32"/>
          <w:szCs w:val="32"/>
        </w:rPr>
        <w:object w:dxaOrig="259" w:dyaOrig="319">
          <v:shape id="_x0000_i1026" type="#_x0000_t75" style="width:12.75pt;height:15.75pt;mso-position-horizontal-relative:page;mso-position-vertical-relative:page" o:ole="">
            <v:imagedata r:id="rId6" o:title=""/>
          </v:shape>
          <o:OLEObject Type="Embed" ProgID="Equation.3" ShapeID="_x0000_i1026" DrawAspect="Content" ObjectID="_1839870050" r:id="rId8"/>
        </w:object>
      </w:r>
      <w:r w:rsidR="00D5437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5B2ECD">
        <w:rPr>
          <w:rFonts w:ascii="TH SarabunPSK" w:hAnsi="TH SarabunPSK" w:cs="TH SarabunPSK"/>
          <w:sz w:val="32"/>
          <w:szCs w:val="32"/>
          <w:cs/>
        </w:rPr>
        <w:t>และส่วนเบี่ยงเบนมาตรฐาน (</w:t>
      </w:r>
      <w:r w:rsidRPr="005B2ECD">
        <w:rPr>
          <w:rFonts w:ascii="TH SarabunPSK" w:hAnsi="TH SarabunPSK" w:cs="TH SarabunPSK"/>
          <w:sz w:val="32"/>
          <w:szCs w:val="32"/>
        </w:rPr>
        <w:t xml:space="preserve">S.D.)  </w:t>
      </w:r>
    </w:p>
    <w:p w:rsidR="00457F50" w:rsidRDefault="00272D28" w:rsidP="00C9269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72D28">
        <w:rPr>
          <w:rFonts w:ascii="TH SarabunPSK" w:hAnsi="TH SarabunPSK" w:cs="TH SarabunPSK"/>
          <w:b/>
          <w:bCs/>
          <w:sz w:val="32"/>
          <w:szCs w:val="32"/>
          <w:cs/>
        </w:rPr>
        <w:t>ผลการศึกษา</w:t>
      </w:r>
      <w:r w:rsidR="00457F50" w:rsidRPr="00272D2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272D28" w:rsidRPr="00AB362C" w:rsidRDefault="00AB362C" w:rsidP="00C9269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กลุ่มตัวอย่าง</w:t>
      </w:r>
      <w:r w:rsidRPr="00E71E77">
        <w:rPr>
          <w:rFonts w:ascii="TH SarabunPSK" w:hAnsi="TH SarabunPSK" w:cs="TH SarabunPSK"/>
          <w:sz w:val="32"/>
          <w:szCs w:val="32"/>
          <w:cs/>
        </w:rPr>
        <w:t>มีค่าเฉลี่ยอายุอยู่ที่ 29</w:t>
      </w:r>
      <w:r w:rsidR="00845D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1E77">
        <w:rPr>
          <w:rFonts w:ascii="TH SarabunPSK" w:hAnsi="TH SarabunPSK" w:cs="TH SarabunPSK"/>
          <w:sz w:val="32"/>
          <w:szCs w:val="32"/>
          <w:cs/>
        </w:rPr>
        <w:t xml:space="preserve">ปี กลุ่มตัวอย่างอยู่ในช่วงวัยเจริญพันธุ์ตอนต้นถึงตอนกลาง </w:t>
      </w:r>
      <w:r w:rsidR="00C7743D">
        <w:rPr>
          <w:rFonts w:ascii="TH SarabunPSK" w:hAnsi="TH SarabunPSK" w:cs="TH SarabunPSK"/>
          <w:sz w:val="32"/>
          <w:szCs w:val="32"/>
          <w:cs/>
        </w:rPr>
        <w:t>ระดับการศึกษา</w:t>
      </w:r>
      <w:r w:rsidRPr="00E71E77">
        <w:rPr>
          <w:rFonts w:ascii="TH SarabunPSK" w:hAnsi="TH SarabunPSK" w:cs="TH SarabunPSK"/>
          <w:sz w:val="32"/>
          <w:szCs w:val="32"/>
          <w:cs/>
        </w:rPr>
        <w:t>ระดับมัธยมศึกษา 17 ราย คิดเป็นร้อยละ 56.7 ระดับประถมศึกษา จำนวน 7 ราย คิดเป็นร้อยละ 23.3</w:t>
      </w:r>
      <w:r w:rsidR="00C726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1E77">
        <w:rPr>
          <w:rFonts w:ascii="TH SarabunPSK" w:hAnsi="TH SarabunPSK" w:cs="TH SarabunPSK"/>
          <w:sz w:val="32"/>
          <w:szCs w:val="32"/>
          <w:cs/>
        </w:rPr>
        <w:t>ระดับปริญญาตรีหรือสูงกว่าจำนวน 6 ราย คิดเป็นร้อยละ 20.0 สถานภาพทั้งหมดมีสถานภาพสมรสและอยู่ร่วมกัน คิดเป็นร้อยละ 100 ข้อมูลทางคลินิกและการรักษาประวัติการตั้งครรภ์ (</w:t>
      </w:r>
      <w:r w:rsidRPr="00E71E77">
        <w:rPr>
          <w:rFonts w:ascii="TH SarabunPSK" w:hAnsi="TH SarabunPSK" w:cs="TH SarabunPSK"/>
          <w:sz w:val="32"/>
          <w:szCs w:val="32"/>
        </w:rPr>
        <w:t xml:space="preserve">GA) </w:t>
      </w:r>
      <w:r w:rsidRPr="00E71E77">
        <w:rPr>
          <w:rFonts w:ascii="TH SarabunPSK" w:hAnsi="TH SarabunPSK" w:cs="TH SarabunPSK"/>
          <w:sz w:val="32"/>
          <w:szCs w:val="32"/>
          <w:cs/>
        </w:rPr>
        <w:t xml:space="preserve">ครั้งที่ 2 จำนวน 16 ราย คิดเป็นร้อยละ 53.3 ตั้งครรภ์ครั้งแรก 10 ราย คิดเป็นร้อยละ 33.3 </w:t>
      </w:r>
      <w:r w:rsidR="005F597D">
        <w:rPr>
          <w:rFonts w:ascii="TH SarabunPSK" w:hAnsi="TH SarabunPSK" w:cs="TH SarabunPSK"/>
          <w:sz w:val="32"/>
          <w:szCs w:val="32"/>
          <w:cs/>
        </w:rPr>
        <w:t>ผลลัพธ์ทางคลินิก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 ผู้ป่วยร้อยละ 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60.0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มาด้วยภาวะท่อนำไข่แตกแล้ว และร้อยละ 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50.0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>มีความเจ็บปวดระดับรุนแรง ภายหลังการใช้แนวทางปฏิบัติ พบความสำเร็จเชิงประจักษ์คือ อัตราการกลับมารักษาซ้ำ (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Readmission)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30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วัน เป็น 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0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และร้อยละ 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70.0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>ของผู้ป่วยไม่มีภาวะแทรกซ้</w:t>
      </w:r>
      <w:r w:rsidR="007143BA">
        <w:rPr>
          <w:rFonts w:ascii="TH SarabunPSK" w:hAnsi="TH SarabunPSK" w:cs="TH SarabunPSK"/>
          <w:sz w:val="32"/>
          <w:szCs w:val="32"/>
          <w:cs/>
        </w:rPr>
        <w:t>อนใดๆ  สมรรถนะการปฏิบัติพยาบาล</w:t>
      </w:r>
      <w:r w:rsidR="007143BA">
        <w:rPr>
          <w:rFonts w:ascii="TH SarabunPSK" w:hAnsi="TH SarabunPSK" w:cs="TH SarabunPSK"/>
          <w:sz w:val="32"/>
          <w:szCs w:val="32"/>
        </w:rPr>
        <w:t xml:space="preserve">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พยาบาลวิชาชีพสามารถปฏิบัติตามแนวทางใน ขั้นตอนวิกฤตที่เกี่ยวข้องกับการช่วยชีวิตและการเตรียมผ่าตัดฉุกเฉินได้ครบถ้วนร้อยละ </w: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100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>สะท้อนถึงประสิทธิภาพของแนวปฏิบัติในการจัดการภาวะวิ</w:t>
      </w:r>
      <w:r w:rsidR="007143BA">
        <w:rPr>
          <w:rFonts w:ascii="TH SarabunPSK" w:hAnsi="TH SarabunPSK" w:cs="TH SarabunPSK"/>
          <w:sz w:val="32"/>
          <w:szCs w:val="32"/>
          <w:cs/>
        </w:rPr>
        <w:t>กฤตได้อย่างแม่นยำ ความพึงพอใจ</w:t>
      </w:r>
      <w:r w:rsidR="007143BA">
        <w:rPr>
          <w:rFonts w:ascii="TH SarabunPSK" w:hAnsi="TH SarabunPSK" w:cs="TH SarabunPSK"/>
          <w:sz w:val="32"/>
          <w:szCs w:val="32"/>
        </w:rPr>
        <w:t xml:space="preserve">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>พยาบาลมีความพึงพอใจต่อแนวปฏิบัติในภาพรวมอยู่ในระดับ "มากที่สุด" (</w:t>
      </w:r>
      <w:r w:rsidR="00272D28" w:rsidRPr="00D5437C">
        <w:rPr>
          <w:rFonts w:ascii="TH SarabunPSK" w:hAnsi="TH SarabunPSK" w:cs="TH SarabunPSK"/>
          <w:sz w:val="32"/>
          <w:szCs w:val="32"/>
        </w:rPr>
        <w:object w:dxaOrig="259" w:dyaOrig="319">
          <v:shape id="_x0000_i1027" type="#_x0000_t75" style="width:12.75pt;height:15.75pt;mso-position-horizontal-relative:page;mso-position-vertical-relative:page" o:ole="">
            <v:imagedata r:id="rId6" o:title=""/>
          </v:shape>
          <o:OLEObject Type="Embed" ProgID="Equation.3" ShapeID="_x0000_i1027" DrawAspect="Content" ObjectID="_1839870051" r:id="rId9"/>
        </w:objec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= 4.80–5.00) </w:t>
      </w:r>
      <w:r w:rsidR="00272D28" w:rsidRPr="00272D28">
        <w:rPr>
          <w:rFonts w:ascii="TH SarabunPSK" w:hAnsi="TH SarabunPSK" w:cs="TH SarabunPSK"/>
          <w:sz w:val="32"/>
          <w:szCs w:val="32"/>
          <w:cs/>
        </w:rPr>
        <w:t xml:space="preserve">โดยเฉพาะด้านความเหมาะสมของขั้นตอนการปฏิบัติ และการเสริมสร้างความมั่นใจในการปฏิบัติงาน </w:t>
      </w:r>
      <w:r w:rsidR="00272D28" w:rsidRPr="00272D28">
        <w:rPr>
          <w:rFonts w:ascii="TH SarabunPSK" w:hAnsi="TH SarabunPSK" w:cs="TH SarabunPSK"/>
          <w:sz w:val="32"/>
          <w:szCs w:val="32"/>
        </w:rPr>
        <w:object w:dxaOrig="259" w:dyaOrig="319">
          <v:shape id="_x0000_i1028" type="#_x0000_t75" style="width:12.75pt;height:15.75pt;mso-position-horizontal-relative:page;mso-position-vertical-relative:page" o:ole="">
            <v:imagedata r:id="rId6" o:title=""/>
          </v:shape>
          <o:OLEObject Type="Embed" ProgID="Equation.3" ShapeID="_x0000_i1028" DrawAspect="Content" ObjectID="_1839870052" r:id="rId10"/>
        </w:object>
      </w:r>
      <w:r w:rsidR="00272D28" w:rsidRPr="00272D28">
        <w:rPr>
          <w:rFonts w:ascii="TH SarabunPSK" w:hAnsi="TH SarabunPSK" w:cs="TH SarabunPSK"/>
          <w:sz w:val="32"/>
          <w:szCs w:val="32"/>
        </w:rPr>
        <w:t xml:space="preserve">= 5.00)  </w:t>
      </w:r>
    </w:p>
    <w:p w:rsidR="00E97B48" w:rsidRDefault="007C5594" w:rsidP="007C5594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C559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สรุปสาระสำคัญของผลการศึกษา</w:t>
      </w:r>
    </w:p>
    <w:p w:rsidR="00570EF0" w:rsidRPr="00570EF0" w:rsidRDefault="00570EF0" w:rsidP="007C55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570EF0">
        <w:rPr>
          <w:rFonts w:ascii="TH SarabunPSK" w:hAnsi="TH SarabunPSK" w:cs="TH SarabunPSK"/>
          <w:color w:val="000000"/>
          <w:sz w:val="32"/>
          <w:szCs w:val="32"/>
          <w:cs/>
        </w:rPr>
        <w:t>งานวิจัยนี้มุ่งยกระดับมาตรฐานการพยาบาลสู่ความเป็นเลิศทางคลินิก โดยพัฒนาแนวทางปฏิบัติบนหลักฐานเชิงประจักษ์ที่ชัดเจนและนำไปใช้ได้จริง ส่งผลให้พยาบาลมีความมั่นใจในการจัดการภาวะวิกฤต และ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ผู้ป่วยมี</w:t>
      </w:r>
      <w:r w:rsidRPr="00570EF0">
        <w:rPr>
          <w:rFonts w:ascii="TH SarabunPSK" w:hAnsi="TH SarabunPSK" w:cs="TH SarabunPSK"/>
          <w:color w:val="000000"/>
          <w:sz w:val="32"/>
          <w:szCs w:val="32"/>
          <w:cs/>
        </w:rPr>
        <w:t>ความปลอดภัย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ใน</w:t>
      </w:r>
      <w:r w:rsidRPr="00570EF0">
        <w:rPr>
          <w:rFonts w:ascii="TH SarabunPSK" w:hAnsi="TH SarabunPSK" w:cs="TH SarabunPSK"/>
          <w:color w:val="000000"/>
          <w:sz w:val="32"/>
          <w:szCs w:val="32"/>
          <w:cs/>
        </w:rPr>
        <w:t>ระดับสูงสุดด้วยอัตราการกลับมารักษาซ้ำเป็นศูนย์ ถือเป็นนวั</w:t>
      </w:r>
      <w:r w:rsidR="003E41D8">
        <w:rPr>
          <w:rFonts w:ascii="TH SarabunPSK" w:hAnsi="TH SarabunPSK" w:cs="TH SarabunPSK"/>
          <w:color w:val="000000"/>
          <w:sz w:val="32"/>
          <w:szCs w:val="32"/>
          <w:cs/>
        </w:rPr>
        <w:t>ตกรรมเชิงระบบ</w:t>
      </w:r>
      <w:r w:rsidRPr="00570EF0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ปิดช่องว่างการปฏิบัติงานเพื่อผลลัพธ์ที่ดีที่สุดของผู้ป่วยอย่างยั่งยืน </w:t>
      </w:r>
      <w:r w:rsidR="00D315E0" w:rsidRPr="00D315E0">
        <w:rPr>
          <w:rFonts w:ascii="TH SarabunPSK" w:hAnsi="TH SarabunPSK" w:cs="TH SarabunPSK"/>
          <w:color w:val="000000"/>
          <w:sz w:val="32"/>
          <w:szCs w:val="32"/>
          <w:cs/>
        </w:rPr>
        <w:t>สร้างมาตรฐานการพยาบาลที่ชัดเจน ลดความแปรปรวนในการปฏิบัติ และเป็นต้นแบบในการพัฒน</w:t>
      </w:r>
      <w:r w:rsidR="004A4645">
        <w:rPr>
          <w:rFonts w:ascii="TH SarabunPSK" w:hAnsi="TH SarabunPSK" w:cs="TH SarabunPSK"/>
          <w:color w:val="000000"/>
          <w:sz w:val="32"/>
          <w:szCs w:val="32"/>
          <w:cs/>
        </w:rPr>
        <w:t>าระบบบริการพยาบาล</w:t>
      </w:r>
      <w:r w:rsidR="00D315E0" w:rsidRPr="00D315E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56BAE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="00D315E0" w:rsidRPr="00D315E0">
        <w:rPr>
          <w:rFonts w:ascii="TH SarabunPSK" w:hAnsi="TH SarabunPSK" w:cs="TH SarabunPSK"/>
          <w:color w:val="000000"/>
          <w:sz w:val="32"/>
          <w:szCs w:val="32"/>
          <w:cs/>
        </w:rPr>
        <w:t>นำไปสู่การยกระดับคุณภาพระบบสุขภาพโดยรวมในระยะยาว</w:t>
      </w:r>
    </w:p>
    <w:p w:rsidR="00F61F14" w:rsidRDefault="00BD4CF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A3D3D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0D21FB" w:rsidRPr="000D21FB" w:rsidRDefault="000D21FB" w:rsidP="000D21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D21FB">
        <w:rPr>
          <w:rFonts w:ascii="TH SarabunPSK" w:hAnsi="TH SarabunPSK" w:cs="TH SarabunPSK"/>
          <w:sz w:val="32"/>
          <w:szCs w:val="32"/>
        </w:rPr>
        <w:t xml:space="preserve">1. </w:t>
      </w:r>
      <w:r w:rsidR="00903959" w:rsidRPr="00903959">
        <w:rPr>
          <w:rFonts w:ascii="TH SarabunPSK" w:hAnsi="TH SarabunPSK" w:cs="TH SarabunPSK"/>
          <w:sz w:val="32"/>
          <w:szCs w:val="32"/>
          <w:cs/>
        </w:rPr>
        <w:t xml:space="preserve">ยกระดับจากแนวทางปฏิบัติสู่ </w:t>
      </w:r>
      <w:r w:rsidR="00903959" w:rsidRPr="00903959">
        <w:rPr>
          <w:rFonts w:ascii="TH SarabunPSK" w:hAnsi="TH SarabunPSK" w:cs="TH SarabunPSK"/>
          <w:sz w:val="32"/>
          <w:szCs w:val="32"/>
        </w:rPr>
        <w:t xml:space="preserve">Clinical Pathway </w:t>
      </w:r>
      <w:r w:rsidR="00EB7F2F">
        <w:rPr>
          <w:rFonts w:ascii="TH SarabunPSK" w:hAnsi="TH SarabunPSK" w:cs="TH SarabunPSK"/>
          <w:sz w:val="32"/>
          <w:szCs w:val="32"/>
          <w:cs/>
        </w:rPr>
        <w:t>และเปลี่ยนผ่านสู่</w:t>
      </w:r>
      <w:r w:rsidR="00903959" w:rsidRPr="00903959">
        <w:rPr>
          <w:rFonts w:ascii="TH SarabunPSK" w:hAnsi="TH SarabunPSK" w:cs="TH SarabunPSK"/>
          <w:sz w:val="32"/>
          <w:szCs w:val="32"/>
          <w:cs/>
        </w:rPr>
        <w:t>ระบบ</w:t>
      </w:r>
      <w:r w:rsidR="00EB7F2F" w:rsidRPr="00903959">
        <w:rPr>
          <w:rFonts w:ascii="TH SarabunPSK" w:hAnsi="TH SarabunPSK" w:cs="TH SarabunPSK"/>
          <w:sz w:val="32"/>
          <w:szCs w:val="32"/>
        </w:rPr>
        <w:t xml:space="preserve"> </w:t>
      </w:r>
      <w:r w:rsidR="00EB7F2F">
        <w:rPr>
          <w:rFonts w:ascii="TH SarabunPSK" w:hAnsi="TH SarabunPSK" w:cs="TH SarabunPSK"/>
          <w:sz w:val="32"/>
          <w:szCs w:val="32"/>
        </w:rPr>
        <w:t>IPD Paperless</w:t>
      </w:r>
      <w:r w:rsidR="00EB7F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3959" w:rsidRPr="00903959">
        <w:rPr>
          <w:rFonts w:ascii="TH SarabunPSK" w:hAnsi="TH SarabunPSK" w:cs="TH SarabunPSK"/>
          <w:sz w:val="32"/>
          <w:szCs w:val="32"/>
          <w:cs/>
        </w:rPr>
        <w:t xml:space="preserve">เพื่อการเฝ้าระวังความปลอดภัยแบบ </w:t>
      </w:r>
      <w:r w:rsidR="00903959" w:rsidRPr="00903959">
        <w:rPr>
          <w:rFonts w:ascii="TH SarabunPSK" w:hAnsi="TH SarabunPSK" w:cs="TH SarabunPSK"/>
          <w:sz w:val="32"/>
          <w:szCs w:val="32"/>
        </w:rPr>
        <w:t xml:space="preserve">Real-time </w:t>
      </w:r>
      <w:r w:rsidR="00903959" w:rsidRPr="00903959">
        <w:rPr>
          <w:rFonts w:ascii="TH SarabunPSK" w:hAnsi="TH SarabunPSK" w:cs="TH SarabunPSK"/>
          <w:sz w:val="32"/>
          <w:szCs w:val="32"/>
          <w:cs/>
        </w:rPr>
        <w:t>ซึ่งจะช่วยลดภาระงานเอกสาร และเพิ่มเวลาในการดูแลผู้ป่วยอย่างใกล้ชิด</w:t>
      </w:r>
    </w:p>
    <w:p w:rsidR="000D21FB" w:rsidRDefault="000D21FB" w:rsidP="000D21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r w:rsidR="0053336C" w:rsidRPr="0053336C">
        <w:rPr>
          <w:rFonts w:ascii="TH SarabunPSK" w:hAnsi="TH SarabunPSK" w:cs="TH SarabunPSK"/>
          <w:sz w:val="32"/>
          <w:szCs w:val="32"/>
          <w:cs/>
        </w:rPr>
        <w:t xml:space="preserve">ผู้ป่วยตั้งครรภ์นอกมดลูกมักเผชิญกับภาวะวิกฤตทางจิตสังคมและความกังวลเรื่องการเจริญพันธุ์ในอนาคต </w:t>
      </w:r>
      <w:r w:rsidR="00D9786D">
        <w:rPr>
          <w:rFonts w:ascii="TH SarabunPSK" w:hAnsi="TH SarabunPSK" w:cs="TH SarabunPSK"/>
          <w:sz w:val="32"/>
          <w:szCs w:val="32"/>
          <w:cs/>
        </w:rPr>
        <w:t>ควรมีการติดตามผล</w:t>
      </w:r>
      <w:r w:rsidR="00D9786D">
        <w:rPr>
          <w:rFonts w:ascii="TH SarabunPSK" w:hAnsi="TH SarabunPSK" w:cs="TH SarabunPSK" w:hint="cs"/>
          <w:sz w:val="32"/>
          <w:szCs w:val="32"/>
          <w:cs/>
        </w:rPr>
        <w:t>ภายหลังการรักษา</w:t>
      </w:r>
      <w:r w:rsidR="006D00B4">
        <w:rPr>
          <w:rFonts w:ascii="TH SarabunPSK" w:hAnsi="TH SarabunPSK" w:cs="TH SarabunPSK" w:hint="cs"/>
          <w:sz w:val="32"/>
          <w:szCs w:val="32"/>
          <w:cs/>
        </w:rPr>
        <w:t>ตลอดจน</w:t>
      </w:r>
      <w:r w:rsidR="00D9786D" w:rsidRPr="00D9786D">
        <w:rPr>
          <w:rFonts w:ascii="TH SarabunPSK" w:hAnsi="TH SarabunPSK" w:cs="TH SarabunPSK"/>
          <w:sz w:val="32"/>
          <w:szCs w:val="32"/>
          <w:cs/>
        </w:rPr>
        <w:t>การปร</w:t>
      </w:r>
      <w:r w:rsidR="006D00B4">
        <w:rPr>
          <w:rFonts w:ascii="TH SarabunPSK" w:hAnsi="TH SarabunPSK" w:cs="TH SarabunPSK"/>
          <w:sz w:val="32"/>
          <w:szCs w:val="32"/>
          <w:cs/>
        </w:rPr>
        <w:t>ะเมินดัชนีคุณภาพชีวิต</w:t>
      </w:r>
      <w:r w:rsidR="00D9786D" w:rsidRPr="00D9786D">
        <w:rPr>
          <w:rFonts w:ascii="TH SarabunPSK" w:hAnsi="TH SarabunPSK" w:cs="TH SarabunPSK"/>
          <w:sz w:val="32"/>
          <w:szCs w:val="32"/>
          <w:cs/>
        </w:rPr>
        <w:t>ทั้งด้านร่างกายและจิตใจ</w:t>
      </w:r>
    </w:p>
    <w:p w:rsidR="00E85725" w:rsidRDefault="00E85725" w:rsidP="000D21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85725" w:rsidRDefault="00E85725" w:rsidP="00E8572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C47F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เอกสารอ้างอิง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กรมการแพทย์.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2565).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แนวทางการดูแลผู้ป่วยตั้งครรภ์นอกมดลูก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กระทรวงสาธารณสุข.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กรมอนามัย.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2566).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รายงานสถานการณ์อนามัยแม่และเด็กประเทศไทย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กระทรวงสาธารณสุข.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กองการพยาบาล.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2564).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มาตรฐานการพยาบาลในโรงพยาบาล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กระทรวงสาธารณสุข.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จิตติมา ศรีสุข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และคณะ.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2564).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การพัฒนาแนวทางการปฏิบัติการพยาบาลในผู้ป่วยนรีเวช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วารสารการ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พยาบาล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40(2), 45–58.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เพ็ญ</w:t>
      </w: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ศิริ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สมบูรณ์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และคณะ.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2563).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การพัฒนาแนวทางการพยาบาลเพื่อลดภาวะแทรกซ้อนในผู้ป่วยนรี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เวช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วารสารพยาบาลศาสตร์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38(1), 23–35.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ลำยวน ประทีปเมือง.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2566).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แนวทางการพยาบาลผู้ป่วยภาวะฉุกเฉินทางนรีเวช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วารสารสุขภาพ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12(1),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78–90.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สุทธา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ทิพย์ แก้วไผ่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และคณะ.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2565).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การใช้แนวทางการพยาบาลตามหลักฐานเชิงประจักษ์ในหอผู้ป่วย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วารสารวิชาการสาธารณสุข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31(3), 412–425.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สุวารี ไล่สกุล.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2563).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การพยาบาลผู้ป่วยตั้งครรภ์นอกมดลูก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กรุงเทพฯ: สำนักพิมพ์มหาวิทยาลัยมหิดล.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สมจิตร เอียดเกลี้ยง.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2567).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การพัฒนาแนวทางการพยาบาลในผู้ป่วยผ่าตัดนรีเวช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วารสารการพยาบาลศรี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นครินทร์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15(2), 55–68.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ราชวิทยาลัยสูตินรีแพทย์แห่งประเทศไทย.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2561).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แนวทางเวชปฏิบัติการดูแลผู้ป่วยตั้งครรภ์นอกมดลูก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รัตน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ชัยยันต์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ส.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และคณะ.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2562).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ปัจจัยเสี่ยงของการตั้งครรภ์นอกมดลูกในประเทศไท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ย.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วารสารสูติ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ศาสตร์และนรีเวชวิทยา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27(1), 12–20.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วราภรณ์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จันทร์เพ็ญ.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2564).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การดูแลผู้ป่วยภาวะฉุกเฉินทางสูติกรรม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วารสารพยาบาลทหารบก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22(2),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89–101.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ศิริพร แสงสุวรรณ.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2563).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การพยาบาลแบบองค์รวมในผู้ป่วยนรีเวช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วารสารพยาบาลศาสตร์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38(3),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67–80.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อรพรรณ บุญศรี.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2565).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การพัฒนาคุณภาพการพยาบาลโดยใช้แนวทาง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CPG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วารสารสาธารณสุขชุมชน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11(1), 33–45.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ชนิ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ดา พรมมา.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2562).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การจัดการความเสี่ยงทางการพยาบาลในหอผู้ป่วย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วารสารการพยาบาล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37(4),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120–132.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นฤ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มล ทองใบ.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2566).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การพยาบาลตามหลักฐานเชิงประจักษ์ในโรงพยาบาลศูนย์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วารสารวิชาการสุขภาพ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32(1), 55–70.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กัลยา </w:t>
      </w: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อินทร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ชัย.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2564).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ความพึงพอใจของผู้ป่วยต่อบริการพยาบาล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วารสารการพยาบาล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40(1), 15–28.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สุพัตรา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ศรีวงศ์.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2563).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การดูแลผู้ป่วยหลังผ่าตัดนรีเวช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วารสารพยาบาล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38(2), 44–58.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ธนพร วิชัย.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2565).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การพัฒนาแนวทางการพยาบาลเพื่อลดภาวะแทรกซ้อน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วารสารสุขภาพ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13(2),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101–115.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พิมพ์ชนก รุ่งเรือง. (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2564).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การพยาบาลผู้ป่วยภาวะวิกฤตทางสูติกรรม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>วารสารการแพทย์</w:t>
      </w:r>
      <w:r w:rsidRPr="00F27C6E">
        <w:rPr>
          <w:rFonts w:ascii="TH SarabunPSK" w:eastAsia="Times New Roman" w:hAnsi="TH SarabunPSK" w:cs="TH SarabunPSK"/>
          <w:sz w:val="32"/>
          <w:szCs w:val="32"/>
        </w:rPr>
        <w:t>, 39(3), 75–88.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American College of Obstetricians and Gynecologists.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(2021).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Practice bulletin: Ectopic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Pregnancy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Royal College of Obstetricians and Gynecologists.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(2022).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Diagnosis and management of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Ectopic pregnancy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World Health Organization.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(2021).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Maternal health and pregnancy outcomes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</w:rPr>
        <w:t>Bouyer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J., et al. (2020).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Risk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factors for ectopic pregnancy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American Journal of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Epidemiology, 170(3), 412–420.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proofErr w:type="spellStart"/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Melnyk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B. M., &amp; </w:t>
      </w: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</w:rPr>
        <w:t>Fineout-Overholt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</w:rPr>
        <w:t>, E. (2019).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Evidence-based practice in nursing &amp;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Healthcare (4th Ed.)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</w:rPr>
        <w:t>Wolters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Kluwer.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Olsen, C., et al. (2018).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Clinical practice guideline implementation in nursing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Journal of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Nursing Care Quality, 33(4), 321–327.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Tan, W. K., et al. (2021).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Nursing care in ectopic pregnancy management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Journal of Clinical </w:t>
      </w: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Nursing, 30(5–6), 789–798.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Zhang, Y., et al. (2020).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Psychological impact of ectopic pregnancy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BMC Pregnancy and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Childbirth, 20(1), 150.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27C6E">
        <w:rPr>
          <w:rFonts w:ascii="TH SarabunPSK" w:eastAsia="Times New Roman" w:hAnsi="TH SarabunPSK" w:cs="TH SarabunPSK"/>
          <w:sz w:val="32"/>
          <w:szCs w:val="32"/>
        </w:rPr>
        <w:t>Wongchan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, P., et al. (2022).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Effect of nursing guidelines on patient outcomes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International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Journal of Nursing Practice, 28(2), e13045.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proofErr w:type="gramStart"/>
      <w:r w:rsidRPr="00F27C6E">
        <w:rPr>
          <w:rFonts w:ascii="TH SarabunPSK" w:eastAsia="Times New Roman" w:hAnsi="TH SarabunPSK" w:cs="TH SarabunPSK"/>
          <w:sz w:val="32"/>
          <w:szCs w:val="32"/>
        </w:rPr>
        <w:t>Sooksri</w:t>
      </w:r>
      <w:proofErr w:type="spellEnd"/>
      <w:r w:rsidRPr="00F27C6E">
        <w:rPr>
          <w:rFonts w:ascii="TH SarabunPSK" w:eastAsia="Times New Roman" w:hAnsi="TH SarabunPSK" w:cs="TH SarabunPSK"/>
          <w:sz w:val="32"/>
          <w:szCs w:val="32"/>
        </w:rPr>
        <w:t>, S. (2020).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gramStart"/>
      <w:r w:rsidRPr="00F27C6E">
        <w:rPr>
          <w:rFonts w:ascii="TH SarabunPSK" w:eastAsia="Times New Roman" w:hAnsi="TH SarabunPSK" w:cs="TH SarabunPSK"/>
          <w:b/>
          <w:bCs/>
          <w:sz w:val="32"/>
          <w:szCs w:val="32"/>
        </w:rPr>
        <w:t>Emergency management of ectopic pregnancy in developing countries</w:t>
      </w:r>
      <w:r w:rsidRPr="00F27C6E">
        <w:rPr>
          <w:rFonts w:ascii="TH SarabunPSK" w:eastAsia="Times New Roman" w:hAnsi="TH SarabunPSK" w:cs="TH SarabunPSK"/>
          <w:sz w:val="32"/>
          <w:szCs w:val="32"/>
        </w:rPr>
        <w:t>.</w:t>
      </w:r>
      <w:proofErr w:type="gramEnd"/>
      <w:r w:rsidRPr="00F27C6E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85725" w:rsidRPr="00F27C6E" w:rsidRDefault="00E85725" w:rsidP="00E85725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C6E">
        <w:rPr>
          <w:rFonts w:ascii="TH SarabunPSK" w:eastAsia="Times New Roman" w:hAnsi="TH SarabunPSK" w:cs="TH SarabunPSK"/>
          <w:sz w:val="32"/>
          <w:szCs w:val="32"/>
          <w:cs/>
        </w:rPr>
        <w:t xml:space="preserve">        </w:t>
      </w:r>
      <w:r w:rsidRPr="00F27C6E">
        <w:rPr>
          <w:rFonts w:ascii="TH SarabunPSK" w:eastAsia="Times New Roman" w:hAnsi="TH SarabunPSK" w:cs="TH SarabunPSK"/>
          <w:sz w:val="32"/>
          <w:szCs w:val="32"/>
        </w:rPr>
        <w:t>Asian Journal of Obstetrics &amp; Gynecology, 12(3), 145–152.</w:t>
      </w:r>
    </w:p>
    <w:p w:rsidR="00E85725" w:rsidRPr="00E85725" w:rsidRDefault="00E85725" w:rsidP="000D21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E85725" w:rsidRPr="00E85725" w:rsidSect="00845D24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61E94"/>
    <w:multiLevelType w:val="multilevel"/>
    <w:tmpl w:val="A47C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CD5E36"/>
    <w:multiLevelType w:val="multilevel"/>
    <w:tmpl w:val="1FFC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99"/>
    <w:rsid w:val="0007521A"/>
    <w:rsid w:val="00075C24"/>
    <w:rsid w:val="000D21FB"/>
    <w:rsid w:val="000E362C"/>
    <w:rsid w:val="00137C15"/>
    <w:rsid w:val="0014519B"/>
    <w:rsid w:val="001A44DD"/>
    <w:rsid w:val="00272D28"/>
    <w:rsid w:val="0029050D"/>
    <w:rsid w:val="002B4473"/>
    <w:rsid w:val="002B6BFC"/>
    <w:rsid w:val="002C76C6"/>
    <w:rsid w:val="002F4973"/>
    <w:rsid w:val="00331720"/>
    <w:rsid w:val="00341BBA"/>
    <w:rsid w:val="00386493"/>
    <w:rsid w:val="003A4D8B"/>
    <w:rsid w:val="003C3FD6"/>
    <w:rsid w:val="003D05E0"/>
    <w:rsid w:val="003D1EF1"/>
    <w:rsid w:val="003E41D8"/>
    <w:rsid w:val="0042597C"/>
    <w:rsid w:val="00435334"/>
    <w:rsid w:val="0044231B"/>
    <w:rsid w:val="0045187A"/>
    <w:rsid w:val="00457F50"/>
    <w:rsid w:val="004762A5"/>
    <w:rsid w:val="00480A29"/>
    <w:rsid w:val="004A4645"/>
    <w:rsid w:val="004A5130"/>
    <w:rsid w:val="004B4A74"/>
    <w:rsid w:val="004F2399"/>
    <w:rsid w:val="004F58D4"/>
    <w:rsid w:val="004F5A6A"/>
    <w:rsid w:val="00510A18"/>
    <w:rsid w:val="0053336C"/>
    <w:rsid w:val="00556399"/>
    <w:rsid w:val="00570EF0"/>
    <w:rsid w:val="005B2ECD"/>
    <w:rsid w:val="005B5DE8"/>
    <w:rsid w:val="005D39C8"/>
    <w:rsid w:val="005D7B81"/>
    <w:rsid w:val="005F597D"/>
    <w:rsid w:val="0061165C"/>
    <w:rsid w:val="00655A24"/>
    <w:rsid w:val="00663E75"/>
    <w:rsid w:val="006860DD"/>
    <w:rsid w:val="006D00B4"/>
    <w:rsid w:val="007143BA"/>
    <w:rsid w:val="00720C58"/>
    <w:rsid w:val="007479C1"/>
    <w:rsid w:val="00795285"/>
    <w:rsid w:val="007C42C3"/>
    <w:rsid w:val="007C4E4B"/>
    <w:rsid w:val="007C5594"/>
    <w:rsid w:val="00845D24"/>
    <w:rsid w:val="0086111D"/>
    <w:rsid w:val="008973E3"/>
    <w:rsid w:val="008E1A8C"/>
    <w:rsid w:val="008E27E4"/>
    <w:rsid w:val="009037A8"/>
    <w:rsid w:val="00903959"/>
    <w:rsid w:val="00910BEA"/>
    <w:rsid w:val="00911D2E"/>
    <w:rsid w:val="00955719"/>
    <w:rsid w:val="009F6A15"/>
    <w:rsid w:val="00AA2358"/>
    <w:rsid w:val="00AB362C"/>
    <w:rsid w:val="00AC32D6"/>
    <w:rsid w:val="00AD76F2"/>
    <w:rsid w:val="00AE7CE9"/>
    <w:rsid w:val="00B0348A"/>
    <w:rsid w:val="00B46737"/>
    <w:rsid w:val="00B56BAE"/>
    <w:rsid w:val="00B752AC"/>
    <w:rsid w:val="00B7741C"/>
    <w:rsid w:val="00B93B54"/>
    <w:rsid w:val="00BB463B"/>
    <w:rsid w:val="00BB662B"/>
    <w:rsid w:val="00BD4CF8"/>
    <w:rsid w:val="00BE2942"/>
    <w:rsid w:val="00BF1E9D"/>
    <w:rsid w:val="00C72697"/>
    <w:rsid w:val="00C76781"/>
    <w:rsid w:val="00C7743D"/>
    <w:rsid w:val="00C862AD"/>
    <w:rsid w:val="00C92691"/>
    <w:rsid w:val="00CA3D3D"/>
    <w:rsid w:val="00CB34BA"/>
    <w:rsid w:val="00D315E0"/>
    <w:rsid w:val="00D51571"/>
    <w:rsid w:val="00D5437C"/>
    <w:rsid w:val="00D9786D"/>
    <w:rsid w:val="00DA324F"/>
    <w:rsid w:val="00DB00D7"/>
    <w:rsid w:val="00DB2C58"/>
    <w:rsid w:val="00DC7C9B"/>
    <w:rsid w:val="00E05F44"/>
    <w:rsid w:val="00E332F4"/>
    <w:rsid w:val="00E40CB1"/>
    <w:rsid w:val="00E41378"/>
    <w:rsid w:val="00E6490C"/>
    <w:rsid w:val="00E85725"/>
    <w:rsid w:val="00E97B48"/>
    <w:rsid w:val="00EA0C6D"/>
    <w:rsid w:val="00EB7F2F"/>
    <w:rsid w:val="00ED2F36"/>
    <w:rsid w:val="00F109BD"/>
    <w:rsid w:val="00F1526A"/>
    <w:rsid w:val="00F61F14"/>
    <w:rsid w:val="00F6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7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1642</Words>
  <Characters>9363</Characters>
  <Application>Microsoft Office Word</Application>
  <DocSecurity>0</DocSecurity>
  <Lines>78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Kansuchaya Namwong</dc:creator>
  <cp:lastModifiedBy>Administrator</cp:lastModifiedBy>
  <cp:revision>2</cp:revision>
  <cp:lastPrinted>2026-05-05T14:31:00Z</cp:lastPrinted>
  <dcterms:created xsi:type="dcterms:W3CDTF">2026-05-09T15:14:00Z</dcterms:created>
  <dcterms:modified xsi:type="dcterms:W3CDTF">2026-05-09T15:14:00Z</dcterms:modified>
</cp:coreProperties>
</file>