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53856E7" w:rsidR="00AC368A" w:rsidRDefault="009E7D1B">
      <w:pPr>
        <w:spacing w:after="0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>การพัฒนาระบบการนัดผู้ป่วยคลินิกกระตุ้นพัฒนาการ โรงพยาบาลศรีสะ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เกษ</w:t>
      </w:r>
      <w:proofErr w:type="spellEnd"/>
    </w:p>
    <w:p w14:paraId="00000002" w14:textId="77777777" w:rsidR="00AC368A" w:rsidRDefault="009E7D1B">
      <w:pPr>
        <w:spacing w:after="0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เจ้าของโครงการ นางสาวมะลิทอง งามวิลัย และ นางสาววินิดา โชติจำรัส พยาบาลจิตเวชเด็กและวัยรุ่น           </w:t>
      </w:r>
    </w:p>
    <w:p w14:paraId="00000003" w14:textId="77777777" w:rsidR="00AC368A" w:rsidRDefault="009E7D1B">
      <w:pPr>
        <w:spacing w:after="0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สถานที่ติดต่อกลับ โทรศัพท์มือถือ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099-1459161 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คลินิกจิตเวช กลุ่มงานการพยาบาลจิตเวช </w:t>
      </w:r>
    </w:p>
    <w:p w14:paraId="00000004" w14:textId="77777777" w:rsidR="00AC368A" w:rsidRDefault="009E7D1B">
      <w:pPr>
        <w:spacing w:after="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Email address: </w:t>
      </w:r>
      <w:hyperlink r:id="rId5">
        <w:r>
          <w:rPr>
            <w:rFonts w:ascii="TH Sarabun PSK" w:eastAsia="TH Sarabun PSK" w:hAnsi="TH Sarabun PSK" w:cs="TH Sarabun PSK"/>
            <w:color w:val="000000"/>
            <w:sz w:val="32"/>
            <w:szCs w:val="32"/>
            <w:u w:val="single"/>
          </w:rPr>
          <w:t>malitong.bum@gmail.com</w:t>
        </w:r>
      </w:hyperlink>
    </w:p>
    <w:p w14:paraId="00000005" w14:textId="77777777" w:rsidR="00AC368A" w:rsidRDefault="009E7D1B">
      <w:pPr>
        <w:spacing w:after="0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บทคัดย่อ</w:t>
      </w:r>
    </w:p>
    <w:p w14:paraId="00000006" w14:textId="77777777" w:rsidR="00AC368A" w:rsidRDefault="009E7D1B">
      <w:pPr>
        <w:spacing w:after="0" w:line="240" w:lineRule="auto"/>
        <w:ind w:firstLine="720"/>
        <w:jc w:val="both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>คลินิกกระตุ้นพัฒนาการ โรงพยาบาลศรีสะ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เกษ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 xml:space="preserve"> ให้บริการเด็กปฐมวัยอายุ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1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เดือน ถึง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6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ปี ที่มีปัญหาพัฒนาการล่าช้า โดยใช้แนวทางการประเมินและกระตุ้นพัฒนาการตามคู่มือ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TEDA4I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ซึ่งกำหนดมาตรฐานระยะเวลาการให้บริการ ได้แก่ ผู้รับบริการรายใหม่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60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นาทีต่อราย และผู้รับบริการรายเก่า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45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นาทีต่อราย จากสถิติการให้บริการในช่วงปีงบประมาณ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2566–2568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พบว่าจำนวนผู้รับบริการมีแนวโน้มเพิ่มขึ้นอย่างต่อเนื่อง คือ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360, 539, 605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และ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527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ราย ตามลำดับ โดยเฉลี่ย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16–18 </w:t>
      </w:r>
      <w:r>
        <w:rPr>
          <w:rFonts w:ascii="TH Sarabun PSK" w:eastAsia="TH Sarabun PSK" w:hAnsi="TH Sarabun PSK" w:cs="Angsana New"/>
          <w:sz w:val="32"/>
          <w:szCs w:val="32"/>
          <w:cs/>
        </w:rPr>
        <w:t>รายต่อวัน เกินขีดความสามารถที่เหมาะสมของอัตรากำลังพยาบาล ก่อให้เกิดความแออัดในการให้บริการ ความเครียดของบุคลากร และคุณภาพบริการที่ไม่เป็นไปตามมาตรฐานวิชาชีพ</w:t>
      </w:r>
    </w:p>
    <w:p w14:paraId="00000007" w14:textId="77777777" w:rsidR="00AC368A" w:rsidRDefault="009E7D1B">
      <w:pPr>
        <w:spacing w:after="0" w:line="240" w:lineRule="auto"/>
        <w:ind w:firstLine="720"/>
        <w:jc w:val="both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>วิธีการศึกษา</w:t>
      </w:r>
    </w:p>
    <w:p w14:paraId="00000008" w14:textId="77777777" w:rsidR="00AC368A" w:rsidRDefault="009E7D1B">
      <w:pPr>
        <w:spacing w:after="0" w:line="240" w:lineRule="auto"/>
        <w:ind w:firstLine="720"/>
        <w:jc w:val="both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พยาบาลจิตเวชเด็กและวัยรุ่น ที่รับผิดชอบงานพัฒนาการจึงได้พัฒนาระบบการนัดผู้ป่วยโดยใช้กระบวนการคุณภาพตามวงจรคุณภาพ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PDCA 2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วงรอบต่อเนื่อง เพื่อพัฒนาระบบการนัดหมายผู้รับบริการให้เหมาะสมกับอัตรากำลัง ลดระยะเวลารอคอย และส่งเสริมให้เด็กได้รับการกระตุ้นพัฒนาการได้มาตรฐานครบถ้วน ในวงรอบแรกของการพัฒนา มีการวางแผนโดยวิเคราะห์สถานการณ์ปัญหา ศึกษามาตรฐาน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TEDA4I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ประชุมเจ้าหน้าที่ ที่เกี่ยวข้อง และกำหนดเป้าหมายผู้ป่วยไม่เกิน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10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รายต่อพยาบาล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2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คนต่อวัน ดำเนินการโดยจัดทำระบบนัดผ่าน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Google Sheet </w:t>
      </w:r>
      <w:r>
        <w:rPr>
          <w:rFonts w:ascii="TH Sarabun PSK" w:eastAsia="TH Sarabun PSK" w:hAnsi="TH Sarabun PSK" w:cs="Angsana New"/>
          <w:sz w:val="32"/>
          <w:szCs w:val="32"/>
          <w:cs/>
        </w:rPr>
        <w:t>สร้างกลุ่ม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ไลน์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>"</w:t>
      </w:r>
      <w:r>
        <w:rPr>
          <w:rFonts w:ascii="TH Sarabun PSK" w:eastAsia="TH Sarabun PSK" w:hAnsi="TH Sarabun PSK" w:cs="Angsana New"/>
          <w:sz w:val="32"/>
          <w:szCs w:val="32"/>
          <w:cs/>
        </w:rPr>
        <w:t>ปรึกษาขอวันนัดคลินิกกระตุ้นพัฒนาการ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"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อบรมการใช้งานแก่เจ้าหน้าที่ ตรวจสอบผลโดยประเมินประสิทธิภาพการให้บริการ วิเคราะห์แนวโน้มจำนวนผู้ป่วย ระยะเวลารอคอย ผลลัพธ์ด้านพัฒนาการ ความพึงพอใจ และอัตราการนัด การปรับปรุงมีการทบทวนปัญหาจากการใช้งาน ผลการดำเนินงานวงรอบที่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1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พบว่าสามารถควบคุมจำนวนผู้รับบริการได้ไม่เกิน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12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รายต่อพยาบาล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2 </w:t>
      </w:r>
      <w:r>
        <w:rPr>
          <w:rFonts w:ascii="TH Sarabun PSK" w:eastAsia="TH Sarabun PSK" w:hAnsi="TH Sarabun PSK" w:cs="Angsana New"/>
          <w:sz w:val="32"/>
          <w:szCs w:val="32"/>
          <w:cs/>
        </w:rPr>
        <w:t>คนต่อวัน มีระบบการประสานงานระหว่างหน่วยงานผ่านสื่อ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ดิจิทัล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(Google Sheet </w:t>
      </w:r>
      <w:r>
        <w:rPr>
          <w:rFonts w:ascii="TH Sarabun PSK" w:eastAsia="TH Sarabun PSK" w:hAnsi="TH Sarabun PSK" w:cs="Angsana New"/>
          <w:sz w:val="32"/>
          <w:szCs w:val="32"/>
          <w:cs/>
        </w:rPr>
        <w:t>และกลุ่ม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ไลน์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)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และ วงรอบ ที่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2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ดำเนินการพัฒนาต่อเนื่องในปีงบประมาณ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2569  </w:t>
      </w:r>
      <w:r>
        <w:rPr>
          <w:rFonts w:ascii="TH Sarabun PSK" w:eastAsia="TH Sarabun PSK" w:hAnsi="TH Sarabun PSK" w:cs="Angsana New"/>
          <w:sz w:val="32"/>
          <w:szCs w:val="32"/>
          <w:cs/>
        </w:rPr>
        <w:t>ด้วยการเชื่อมโยงระบบลงทะเบียนอิเล็กทรอนิกส์กับ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แอป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>พลิ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เค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>ชันรายงานผลการให้บริการงานสุขภาพจิตเด็กและวัยรุ่น เพื่อลดความซ้ำซ้อนในการบันทึกข้อมูลและเพิ่มประสิทธิภาพการบริหารจัดการโดยรวม</w:t>
      </w:r>
    </w:p>
    <w:p w14:paraId="00000009" w14:textId="77777777" w:rsidR="00AC368A" w:rsidRDefault="009E7D1B">
      <w:pPr>
        <w:spacing w:after="0" w:line="240" w:lineRule="auto"/>
        <w:ind w:firstLine="720"/>
        <w:jc w:val="both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ผลการศึกษาพบว่า มีระบบการนัดและการสื่อสารระหว่างหน่วยงานที่มีประสิทธิภาพ มีการนำระบบ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Lean 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มาใช้ลดกระดาษและกระบวนการบันทึกข้อมูล สามารถตรวจสอบจำนวนผู้ป่วยต่อวันได้แบบ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Real time </w:t>
      </w:r>
      <w:r>
        <w:rPr>
          <w:rFonts w:ascii="TH Sarabun PSK" w:eastAsia="TH Sarabun PSK" w:hAnsi="TH Sarabun PSK" w:cs="Angsana New"/>
          <w:sz w:val="32"/>
          <w:szCs w:val="32"/>
          <w:cs/>
        </w:rPr>
        <w:t>มีผู้รับผิดชอบควบคุมกำกับทะเบียนนัด ปรับปรุงแบบฟอร์มให้ใช้งานง่ายขึ้น เพิ่มฟังก์ชั่นแจ้งเตือนเมื่อจำนวนผู้ป่วยเกินกำหนด และพัฒนาแนวทางการประสานงานระหว่างหน่วยงาน  การ</w:t>
      </w:r>
      <w:r>
        <w:rPr>
          <w:rFonts w:ascii="TH Sarabun PSK" w:eastAsia="TH Sarabun PSK" w:hAnsi="TH Sarabun PSK" w:cs="Angsana New"/>
          <w:sz w:val="32"/>
          <w:szCs w:val="32"/>
          <w:cs/>
        </w:rPr>
        <w:lastRenderedPageBreak/>
        <w:t>ประเมินพัฒนาการและกระตุ้นพัฒนาการรายบุคคลมีประสิทธิภาพตามมาตรฐาน เด็กมีแนวโน้มพัฒนาการดีขึ้นตามตัวชี้วัดที่กำหนด</w:t>
      </w:r>
    </w:p>
    <w:p w14:paraId="0000000A" w14:textId="77777777" w:rsidR="00AC368A" w:rsidRDefault="009E7D1B">
      <w:pPr>
        <w:spacing w:after="0" w:line="240" w:lineRule="auto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ข้อสรุปและข้อเสนอแนะ</w:t>
      </w:r>
    </w:p>
    <w:p w14:paraId="0000000B" w14:textId="77777777" w:rsidR="00AC368A" w:rsidRDefault="009E7D1B">
      <w:pPr>
        <w:spacing w:after="0"/>
        <w:jc w:val="both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ab/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การพัฒนาระบบนัดผู้ป่วย คลินิกกระตุ้นพัฒนาการ ด้วยกระบวนการ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PDCA </w:t>
      </w:r>
      <w:r>
        <w:rPr>
          <w:rFonts w:ascii="TH Sarabun PSK" w:eastAsia="TH Sarabun PSK" w:hAnsi="TH Sarabun PSK" w:cs="Angsana New"/>
          <w:sz w:val="32"/>
          <w:szCs w:val="32"/>
          <w:cs/>
        </w:rPr>
        <w:t>ประสบความสำเร็จในการแก้ไขปัญหาการจัดการผู้รับบริการที่มีจำนวนมาก โดยการใช้เทคโนโลยี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ดิจิทัล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(Google Sheet </w:t>
      </w:r>
      <w:r>
        <w:rPr>
          <w:rFonts w:ascii="TH Sarabun PSK" w:eastAsia="TH Sarabun PSK" w:hAnsi="TH Sarabun PSK" w:cs="Angsana New"/>
          <w:sz w:val="32"/>
          <w:szCs w:val="32"/>
          <w:cs/>
        </w:rPr>
        <w:t>และกลุ่ม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ไลน์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) </w:t>
      </w:r>
      <w:r>
        <w:rPr>
          <w:rFonts w:ascii="TH Sarabun PSK" w:eastAsia="TH Sarabun PSK" w:hAnsi="TH Sarabun PSK" w:cs="Angsana New"/>
          <w:sz w:val="32"/>
          <w:szCs w:val="32"/>
          <w:cs/>
        </w:rPr>
        <w:t>ช่วยเพิ่มประสิทธิภาพการประสานงานและควบคุมจำนวนผู้ป่วยให้เหมาะสมกับอัตรากำลัง ส่งผลให้คุณภาพบริการเป็นไปตามมาตรฐาน ควรมีการพัฒนาศักยภาพทักษะบุคลากรด้านเทคโนโลยี</w:t>
      </w:r>
      <w:proofErr w:type="spellStart"/>
      <w:r>
        <w:rPr>
          <w:rFonts w:ascii="TH Sarabun PSK" w:eastAsia="TH Sarabun PSK" w:hAnsi="TH Sarabun PSK" w:cs="Angsana New"/>
          <w:sz w:val="32"/>
          <w:szCs w:val="32"/>
          <w:cs/>
        </w:rPr>
        <w:t>ดิจิทัล</w:t>
      </w:r>
      <w:proofErr w:type="spellEnd"/>
      <w:r>
        <w:rPr>
          <w:rFonts w:ascii="TH Sarabun PSK" w:eastAsia="TH Sarabun PSK" w:hAnsi="TH Sarabun PSK" w:cs="Angsana New"/>
          <w:sz w:val="32"/>
          <w:szCs w:val="32"/>
          <w:cs/>
        </w:rPr>
        <w:t xml:space="preserve"> </w:t>
      </w:r>
    </w:p>
    <w:p w14:paraId="0000000C" w14:textId="77777777" w:rsidR="00AC368A" w:rsidRDefault="00AC368A">
      <w:pPr>
        <w:spacing w:after="0"/>
        <w:rPr>
          <w:rFonts w:ascii="TH Sarabun PSK" w:eastAsia="TH Sarabun PSK" w:hAnsi="TH Sarabun PSK" w:cs="TH Sarabun PSK"/>
          <w:sz w:val="32"/>
          <w:szCs w:val="32"/>
        </w:rPr>
      </w:pPr>
      <w:bookmarkStart w:id="0" w:name="_GoBack"/>
      <w:bookmarkEnd w:id="0"/>
    </w:p>
    <w:sectPr w:rsidR="00AC368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FF14AA-A65D-4BB4-A6D0-41C069C5351A}"/>
    <w:embedBold r:id="rId2" w:fontKey="{014EF7E8-9FED-4C59-842B-1A23934B31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9540A6-E177-4BBC-87D7-E592B00E9B09}"/>
  </w:font>
  <w:font w:name="TH Sarabun PSK">
    <w:altName w:val="Times New Roman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0F3CC48-D68A-46F8-A3CB-4F4BAC711E1B}"/>
    <w:embedBold r:id="rId5" w:fontKey="{0A92689C-6FF2-4F78-B0FD-2F837D3FF6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A35187-ADD8-4722-BA6F-E56896BDB74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8D359AC-CF32-49B5-9CA1-5E1E1E75F6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AC368A"/>
    <w:rsid w:val="003835B2"/>
    <w:rsid w:val="00465664"/>
    <w:rsid w:val="009E7D1B"/>
    <w:rsid w:val="00AC368A"/>
    <w:rsid w:val="00C8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litong.bum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2026-05-10T07:17:00Z</dcterms:created>
  <dcterms:modified xsi:type="dcterms:W3CDTF">2026-05-10T07:17:00Z</dcterms:modified>
</cp:coreProperties>
</file>