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EC" w:rsidRPr="00803CEC" w:rsidRDefault="00803CEC" w:rsidP="00803CEC">
      <w:pPr>
        <w:pStyle w:val="ListParagraph"/>
        <w:tabs>
          <w:tab w:val="left" w:pos="993"/>
          <w:tab w:val="left" w:pos="1843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 w:rsidRPr="00803CEC">
        <w:rPr>
          <w:rFonts w:ascii="TH Sarabun New" w:hAnsi="TH Sarabun New" w:cs="TH Sarabun New"/>
          <w:b/>
          <w:bCs/>
          <w:sz w:val="32"/>
          <w:szCs w:val="32"/>
          <w:cs/>
        </w:rPr>
        <w:t>ศึกษาความสัมพันธ์การปนเปื้อนเชื้อแบคทีเรียประจำถิ่น (</w:t>
      </w:r>
      <w:r w:rsidRPr="00803CEC">
        <w:rPr>
          <w:rFonts w:ascii="TH Sarabun New" w:hAnsi="TH Sarabun New" w:cs="TH Sarabun New"/>
          <w:b/>
          <w:bCs/>
          <w:sz w:val="32"/>
          <w:szCs w:val="32"/>
        </w:rPr>
        <w:t>Normal flora bacteria)</w:t>
      </w:r>
    </w:p>
    <w:p w:rsidR="00803CEC" w:rsidRPr="00803CEC" w:rsidRDefault="00803CEC" w:rsidP="00803CEC">
      <w:pPr>
        <w:pStyle w:val="ListParagraph"/>
        <w:tabs>
          <w:tab w:val="left" w:pos="993"/>
          <w:tab w:val="left" w:pos="1843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CEC">
        <w:rPr>
          <w:rFonts w:ascii="TH Sarabun New" w:hAnsi="TH Sarabun New" w:cs="TH Sarabun New"/>
          <w:b/>
          <w:bCs/>
          <w:sz w:val="32"/>
          <w:szCs w:val="32"/>
          <w:cs/>
        </w:rPr>
        <w:t>ในตัวอย่างเลือดที่ส่งตรวจเพาะเชื้อ (</w:t>
      </w:r>
      <w:r w:rsidRPr="00803CEC">
        <w:rPr>
          <w:rFonts w:ascii="TH Sarabun New" w:hAnsi="TH Sarabun New" w:cs="TH Sarabun New"/>
          <w:b/>
          <w:bCs/>
          <w:sz w:val="32"/>
          <w:szCs w:val="32"/>
        </w:rPr>
        <w:t xml:space="preserve">Hemoculture) </w:t>
      </w:r>
      <w:r w:rsidRPr="00803CEC">
        <w:rPr>
          <w:rFonts w:ascii="TH Sarabun New" w:hAnsi="TH Sarabun New" w:cs="TH Sarabun New"/>
          <w:b/>
          <w:bCs/>
          <w:sz w:val="32"/>
          <w:szCs w:val="32"/>
          <w:cs/>
        </w:rPr>
        <w:t>ของโรงพยาบาลศรีสะเกษ</w:t>
      </w:r>
    </w:p>
    <w:p w:rsidR="00803CEC" w:rsidRPr="00803CEC" w:rsidRDefault="00803CEC" w:rsidP="00803CEC">
      <w:pPr>
        <w:pStyle w:val="ListParagraph"/>
        <w:tabs>
          <w:tab w:val="left" w:pos="993"/>
          <w:tab w:val="left" w:pos="1843"/>
        </w:tabs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CEC">
        <w:rPr>
          <w:rFonts w:ascii="TH Sarabun New" w:hAnsi="TH Sarabun New" w:cs="TH Sarabun New"/>
          <w:b/>
          <w:bCs/>
          <w:sz w:val="32"/>
          <w:szCs w:val="32"/>
        </w:rPr>
        <w:t>"Investigation of the Association of Normal Flora Bacterial Contamination in Blood Culture Specimens at Sisaket Hospital"</w:t>
      </w:r>
    </w:p>
    <w:p w:rsidR="00803CEC" w:rsidRPr="00803CEC" w:rsidRDefault="00803CEC" w:rsidP="00803CEC">
      <w:pPr>
        <w:pStyle w:val="ListParagraph"/>
        <w:tabs>
          <w:tab w:val="left" w:pos="993"/>
          <w:tab w:val="left" w:pos="1843"/>
        </w:tabs>
        <w:spacing w:after="0"/>
        <w:jc w:val="center"/>
        <w:rPr>
          <w:rFonts w:ascii="TH Sarabun New" w:hAnsi="TH Sarabun New" w:cs="TH Sarabun New"/>
          <w:sz w:val="32"/>
          <w:szCs w:val="32"/>
        </w:rPr>
      </w:pPr>
      <w:r w:rsidRPr="00803CEC">
        <w:rPr>
          <w:rFonts w:ascii="TH Sarabun New" w:hAnsi="TH Sarabun New" w:cs="TH Sarabun New"/>
          <w:sz w:val="32"/>
          <w:szCs w:val="32"/>
          <w:cs/>
        </w:rPr>
        <w:t>ผู้วิจัย นายวรรณชัย พรมชาติ (เทคนิคการแพทย์</w:t>
      </w:r>
      <w:r>
        <w:rPr>
          <w:rFonts w:ascii="TH Sarabun New" w:hAnsi="TH Sarabun New" w:cs="TH Sarabun New" w:hint="cs"/>
          <w:sz w:val="32"/>
          <w:szCs w:val="32"/>
          <w:cs/>
        </w:rPr>
        <w:t>ปฏิบัติการ</w:t>
      </w:r>
      <w:r w:rsidRPr="00803CEC">
        <w:rPr>
          <w:rFonts w:ascii="TH Sarabun New" w:hAnsi="TH Sarabun New" w:cs="TH Sarabun New"/>
          <w:sz w:val="32"/>
          <w:szCs w:val="32"/>
          <w:cs/>
        </w:rPr>
        <w:t>)</w:t>
      </w:r>
    </w:p>
    <w:p w:rsidR="00803CEC" w:rsidRPr="00803CEC" w:rsidRDefault="00803CEC" w:rsidP="00803CEC">
      <w:pPr>
        <w:pStyle w:val="ListParagraph"/>
        <w:tabs>
          <w:tab w:val="left" w:pos="993"/>
          <w:tab w:val="left" w:pos="1843"/>
        </w:tabs>
        <w:spacing w:after="0"/>
        <w:jc w:val="center"/>
        <w:rPr>
          <w:rFonts w:ascii="TH Sarabun New" w:hAnsi="TH Sarabun New" w:cs="TH Sarabun New"/>
          <w:sz w:val="28"/>
        </w:rPr>
      </w:pPr>
      <w:r w:rsidRPr="00803CEC">
        <w:rPr>
          <w:rFonts w:ascii="TH Sarabun New" w:hAnsi="TH Sarabun New" w:cs="TH Sarabun New"/>
          <w:sz w:val="28"/>
          <w:cs/>
        </w:rPr>
        <w:t>กลุ่มงานเทคนิคการแพทย์และพยาธิวิทยาคลินิก โรงพยาบาลศรีสะเกษ</w:t>
      </w:r>
    </w:p>
    <w:p w:rsidR="00803CEC" w:rsidRPr="00803CEC" w:rsidRDefault="00803CEC" w:rsidP="00803CEC">
      <w:pPr>
        <w:pStyle w:val="ListParagraph"/>
        <w:tabs>
          <w:tab w:val="left" w:pos="720"/>
          <w:tab w:val="left" w:pos="993"/>
          <w:tab w:val="left" w:pos="1843"/>
        </w:tabs>
        <w:spacing w:after="0"/>
        <w:jc w:val="center"/>
        <w:rPr>
          <w:rFonts w:ascii="TH Sarabun New" w:hAnsi="TH Sarabun New" w:cs="TH Sarabun New"/>
          <w:sz w:val="28"/>
        </w:rPr>
      </w:pPr>
      <w:r w:rsidRPr="00803CEC">
        <w:rPr>
          <w:rFonts w:ascii="TH Sarabun New" w:hAnsi="TH Sarabun New" w:cs="TH Sarabun New"/>
          <w:sz w:val="28"/>
          <w:cs/>
        </w:rPr>
        <w:t xml:space="preserve">0859 ถนนกสิกรรม ตำบลเมืองใต้ อำเภอเมือง จังหวัดศรีสะเกษ ประเทศไทย 33000 </w:t>
      </w:r>
    </w:p>
    <w:p w:rsidR="00803CEC" w:rsidRPr="00803CEC" w:rsidRDefault="00803CEC" w:rsidP="00803CEC">
      <w:pPr>
        <w:pStyle w:val="ListParagraph"/>
        <w:tabs>
          <w:tab w:val="left" w:pos="720"/>
          <w:tab w:val="left" w:pos="993"/>
          <w:tab w:val="left" w:pos="1843"/>
        </w:tabs>
        <w:spacing w:after="0"/>
        <w:jc w:val="center"/>
        <w:rPr>
          <w:rFonts w:ascii="TH Sarabun New" w:hAnsi="TH Sarabun New" w:cs="TH Sarabun New"/>
          <w:sz w:val="28"/>
        </w:rPr>
      </w:pPr>
      <w:r w:rsidRPr="00803CEC">
        <w:rPr>
          <w:rFonts w:ascii="TH Sarabun New" w:hAnsi="TH Sarabun New" w:cs="TH Sarabun New"/>
          <w:sz w:val="28"/>
          <w:cs/>
        </w:rPr>
        <w:t>โทร 083-919-9419</w:t>
      </w:r>
      <w:r w:rsidRPr="00803CEC">
        <w:rPr>
          <w:rFonts w:ascii="TH Sarabun New" w:hAnsi="TH Sarabun New" w:cs="TH Sarabun New"/>
          <w:sz w:val="28"/>
        </w:rPr>
        <w:t xml:space="preserve"> E-mail address: wannachai.shiwon@gmail.com</w:t>
      </w:r>
    </w:p>
    <w:p w:rsidR="00803CEC" w:rsidRPr="00803CEC" w:rsidRDefault="00803CEC" w:rsidP="00803CEC">
      <w:pPr>
        <w:spacing w:after="12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CEC">
        <w:rPr>
          <w:rFonts w:ascii="TH Sarabun New" w:hAnsi="TH Sarabun New" w:cs="TH Sarabun New"/>
          <w:b/>
          <w:bCs/>
          <w:sz w:val="32"/>
          <w:szCs w:val="32"/>
          <w:cs/>
        </w:rPr>
        <w:t>บทคัดย่อ</w:t>
      </w:r>
    </w:p>
    <w:p w:rsidR="00563C35" w:rsidRDefault="00803CEC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803CEC">
        <w:rPr>
          <w:rFonts w:ascii="TH Sarabun New" w:hAnsi="TH Sarabun New" w:cs="TH Sarabun New"/>
          <w:b/>
          <w:bCs/>
          <w:sz w:val="32"/>
          <w:szCs w:val="32"/>
          <w:cs/>
        </w:rPr>
        <w:t>ความเป็นมา</w:t>
      </w:r>
      <w:r w:rsidRPr="00803CEC">
        <w:rPr>
          <w:rFonts w:ascii="TH Sarabun New" w:hAnsi="TH Sarabun New" w:cs="TH Sarabun New"/>
          <w:sz w:val="32"/>
          <w:szCs w:val="32"/>
        </w:rPr>
        <w:t>:</w:t>
      </w:r>
      <w:r w:rsidRPr="00247A94">
        <w:rPr>
          <w:rFonts w:ascii="TH Sarabun New" w:hAnsi="TH Sarabun New" w:cs="TH Sarabun New"/>
          <w:sz w:val="32"/>
          <w:szCs w:val="32"/>
          <w:cs/>
        </w:rPr>
        <w:t>การติดเชื้อในกระแสเลือด (</w:t>
      </w:r>
      <w:r w:rsidRPr="00247A94">
        <w:rPr>
          <w:rFonts w:ascii="TH Sarabun New" w:hAnsi="TH Sarabun New" w:cs="TH Sarabun New"/>
          <w:sz w:val="32"/>
          <w:szCs w:val="32"/>
        </w:rPr>
        <w:t xml:space="preserve">Bacteremia) </w:t>
      </w:r>
      <w:r w:rsidRPr="00247A94">
        <w:rPr>
          <w:rFonts w:ascii="TH Sarabun New" w:hAnsi="TH Sarabun New" w:cs="TH Sarabun New"/>
          <w:sz w:val="32"/>
          <w:szCs w:val="32"/>
          <w:cs/>
        </w:rPr>
        <w:t>เป็นภาวะที่พบได้บ่อยในโรงพยาบาล และอาจก่อให้เกิดอันตรายร้ายแรงถึงขั้นเสียชีวิตได้ หากไม่ได้รับการวินิจฉัยและรักษาอย่างทันท่วงที หนึ่งในกระบวนการสำคัญในการวินิจฉัยคือ</w:t>
      </w:r>
      <w:r w:rsidRPr="00803CEC">
        <w:rPr>
          <w:rFonts w:ascii="TH Sarabun New" w:hAnsi="TH Sarabun New" w:cs="TH Sarabun New"/>
          <w:sz w:val="32"/>
          <w:szCs w:val="32"/>
          <w:cs/>
        </w:rPr>
        <w:t>การตรวจเพาะเชื้อจากเลือด (</w:t>
      </w:r>
      <w:r w:rsidRPr="00803CEC">
        <w:rPr>
          <w:rFonts w:ascii="TH Sarabun New" w:hAnsi="TH Sarabun New" w:cs="TH Sarabun New"/>
          <w:sz w:val="32"/>
          <w:szCs w:val="32"/>
        </w:rPr>
        <w:t xml:space="preserve">Hemoculture) </w:t>
      </w:r>
      <w:r w:rsidRPr="00803CEC">
        <w:rPr>
          <w:rFonts w:ascii="TH Sarabun New" w:hAnsi="TH Sarabun New" w:cs="TH Sarabun New"/>
          <w:sz w:val="32"/>
          <w:szCs w:val="32"/>
          <w:cs/>
        </w:rPr>
        <w:t>เป็นมาตรฐานสำคัญในการวินิจฉัยภาวะติดเชื้อในกระแสเลือด อย่างไรก็ตาม ปัญหาที่พบบ่อยคือการปนเปื้อนของเชื้อแบคทีเรียประจำถิ่น (</w:t>
      </w:r>
      <w:r w:rsidRPr="00803CEC">
        <w:rPr>
          <w:rFonts w:ascii="TH Sarabun New" w:hAnsi="TH Sarabun New" w:cs="TH Sarabun New"/>
          <w:sz w:val="32"/>
          <w:szCs w:val="32"/>
        </w:rPr>
        <w:t xml:space="preserve">Normal flora) </w:t>
      </w:r>
      <w:r w:rsidRPr="00803CEC">
        <w:rPr>
          <w:rFonts w:ascii="TH Sarabun New" w:hAnsi="TH Sarabun New" w:cs="TH Sarabun New"/>
          <w:sz w:val="32"/>
          <w:szCs w:val="32"/>
          <w:cs/>
        </w:rPr>
        <w:t>จากผิวหนัง ซึ่งส่งผลให้เกิดผลบวกลวง (</w:t>
      </w:r>
      <w:r w:rsidRPr="00803CEC">
        <w:rPr>
          <w:rFonts w:ascii="TH Sarabun New" w:hAnsi="TH Sarabun New" w:cs="TH Sarabun New"/>
          <w:sz w:val="32"/>
          <w:szCs w:val="32"/>
        </w:rPr>
        <w:t xml:space="preserve">False positive) </w:t>
      </w:r>
      <w:r w:rsidRPr="00803CEC">
        <w:rPr>
          <w:rFonts w:ascii="TH Sarabun New" w:hAnsi="TH Sarabun New" w:cs="TH Sarabun New"/>
          <w:sz w:val="32"/>
          <w:szCs w:val="32"/>
          <w:cs/>
        </w:rPr>
        <w:t xml:space="preserve">นำไปสู่การวินิจฉัยที่คลาดเคลื่อนและการใช้ยาปฏิชีวนะเกินความจำเป็น </w:t>
      </w:r>
      <w:r w:rsidR="00932E5D" w:rsidRPr="00932E5D">
        <w:rPr>
          <w:rFonts w:ascii="TH Sarabun New" w:hAnsi="TH Sarabun New" w:cs="TH Sarabun New"/>
          <w:sz w:val="32"/>
          <w:szCs w:val="32"/>
          <w:cs/>
        </w:rPr>
        <w:t>เพิ่มความเสี่ยงต่ออาการไม่พึงประสงค์จากยา เพิ่มระยะเวลาและค่าใช้จ่ายในการรักษา ตลอดจนส่งเสริมให้เกิดปัญหาเชื้อดื้อยาในระยะยาว</w:t>
      </w:r>
      <w:r w:rsidRPr="00803CEC">
        <w:rPr>
          <w:rFonts w:ascii="TH Sarabun New" w:hAnsi="TH Sarabun New" w:cs="TH Sarabun New"/>
          <w:sz w:val="32"/>
          <w:szCs w:val="32"/>
          <w:cs/>
        </w:rPr>
        <w:t>การวิจัยครั้งนี้มี</w:t>
      </w:r>
      <w:r w:rsidRPr="00563C35">
        <w:rPr>
          <w:rFonts w:ascii="TH Sarabun New" w:hAnsi="TH Sarabun New" w:cs="TH Sarabun New"/>
          <w:b/>
          <w:bCs/>
          <w:sz w:val="32"/>
          <w:szCs w:val="32"/>
          <w:cs/>
        </w:rPr>
        <w:t>วัตถุประสงค์</w:t>
      </w:r>
      <w:r w:rsidR="00563C35">
        <w:rPr>
          <w:rFonts w:ascii="TH Sarabun New" w:hAnsi="TH Sarabun New" w:cs="TH Sarabun New"/>
          <w:b/>
          <w:bCs/>
          <w:sz w:val="32"/>
          <w:szCs w:val="32"/>
        </w:rPr>
        <w:t xml:space="preserve">: </w:t>
      </w:r>
      <w:r w:rsidRPr="00803CEC">
        <w:rPr>
          <w:rFonts w:ascii="TH Sarabun New" w:hAnsi="TH Sarabun New" w:cs="TH Sarabun New"/>
          <w:sz w:val="32"/>
          <w:szCs w:val="32"/>
          <w:cs/>
        </w:rPr>
        <w:t>เพื่อศึกษาอัตราการปนเปื้อน</w:t>
      </w:r>
      <w:r w:rsidR="00563C35">
        <w:rPr>
          <w:rFonts w:ascii="TH Sarabun New" w:hAnsi="TH Sarabun New" w:cs="TH Sarabun New" w:hint="cs"/>
          <w:sz w:val="32"/>
          <w:szCs w:val="32"/>
          <w:cs/>
        </w:rPr>
        <w:t xml:space="preserve">เชื้อจากการส่งตรวจ </w:t>
      </w:r>
      <w:r w:rsidR="00563C35" w:rsidRPr="00803CEC">
        <w:rPr>
          <w:rFonts w:ascii="TH Sarabun New" w:hAnsi="TH Sarabun New" w:cs="TH Sarabun New"/>
          <w:sz w:val="32"/>
          <w:szCs w:val="32"/>
        </w:rPr>
        <w:t>Hemoculture</w:t>
      </w:r>
      <w:r w:rsidRPr="00803CEC">
        <w:rPr>
          <w:rFonts w:ascii="TH Sarabun New" w:hAnsi="TH Sarabun New" w:cs="TH Sarabun New"/>
          <w:sz w:val="32"/>
          <w:szCs w:val="32"/>
          <w:cs/>
        </w:rPr>
        <w:t>และวิเคราะห์ความสัมพันธ์ระหว่างปัจจัยด้านประชากร (เพศ</w:t>
      </w:r>
      <w:r w:rsidRPr="00803CEC">
        <w:rPr>
          <w:rFonts w:ascii="TH Sarabun New" w:hAnsi="TH Sarabun New" w:cs="TH Sarabun New"/>
          <w:sz w:val="32"/>
          <w:szCs w:val="32"/>
        </w:rPr>
        <w:t xml:space="preserve">, </w:t>
      </w:r>
      <w:r w:rsidRPr="00803CEC">
        <w:rPr>
          <w:rFonts w:ascii="TH Sarabun New" w:hAnsi="TH Sarabun New" w:cs="TH Sarabun New"/>
          <w:sz w:val="32"/>
          <w:szCs w:val="32"/>
          <w:cs/>
        </w:rPr>
        <w:t>อายุ) และปัจจัยด้านหอผู้ป่วย กับชนิดของเชื้อที่พบจากการปนเปื้อน เพื่อใช้เป็นข้อมูลพื้นฐานในการปรับปรุงคุณภาพการเก็บสิ่งส่งตรวจ</w:t>
      </w:r>
      <w:r w:rsidR="00781EF6" w:rsidRPr="00781EF6">
        <w:rPr>
          <w:rFonts w:ascii="TH Sarabun New" w:hAnsi="TH Sarabun New" w:cs="TH Sarabun New"/>
          <w:b/>
          <w:bCs/>
          <w:sz w:val="32"/>
          <w:szCs w:val="32"/>
          <w:cs/>
        </w:rPr>
        <w:t>วิธีการดำเนินงาน:</w:t>
      </w:r>
      <w:r w:rsidR="00781EF6" w:rsidRPr="00781EF6">
        <w:rPr>
          <w:rFonts w:ascii="TH Sarabun New" w:hAnsi="TH Sarabun New" w:cs="TH Sarabun New"/>
          <w:sz w:val="32"/>
          <w:szCs w:val="32"/>
          <w:cs/>
        </w:rPr>
        <w:t>การศึกษานี้เป็นการวิจัยเชิงปริมาณโดยเก็บข้อมูลย้อนหลัง (</w:t>
      </w:r>
      <w:r w:rsidR="00781EF6" w:rsidRPr="00781EF6">
        <w:rPr>
          <w:rFonts w:ascii="TH Sarabun New" w:hAnsi="TH Sarabun New" w:cs="TH Sarabun New"/>
          <w:sz w:val="32"/>
          <w:szCs w:val="32"/>
        </w:rPr>
        <w:t xml:space="preserve">Retrospective study) </w:t>
      </w:r>
      <w:r w:rsidR="00781EF6" w:rsidRPr="00781EF6">
        <w:rPr>
          <w:rFonts w:ascii="TH Sarabun New" w:hAnsi="TH Sarabun New" w:cs="TH Sarabun New"/>
          <w:sz w:val="32"/>
          <w:szCs w:val="32"/>
          <w:cs/>
        </w:rPr>
        <w:t>จากสิ่งส่งตรวจ</w:t>
      </w:r>
      <w:r w:rsidR="00781EF6" w:rsidRPr="00803CEC">
        <w:rPr>
          <w:rFonts w:ascii="TH Sarabun New" w:hAnsi="TH Sarabun New" w:cs="TH Sarabun New"/>
          <w:sz w:val="32"/>
          <w:szCs w:val="32"/>
        </w:rPr>
        <w:t>Hemoculture</w:t>
      </w:r>
      <w:r w:rsidR="00781EF6" w:rsidRPr="00781EF6">
        <w:rPr>
          <w:rFonts w:ascii="TH Sarabun New" w:hAnsi="TH Sarabun New" w:cs="TH Sarabun New"/>
          <w:sz w:val="32"/>
          <w:szCs w:val="32"/>
          <w:cs/>
        </w:rPr>
        <w:t xml:space="preserve">ที่ส่งเพาะเชื้อทั้งหมดในโรงพยาบาลศรีสะเกษ ระหว่างวันที่ </w:t>
      </w:r>
      <w:r w:rsidR="00781EF6" w:rsidRPr="00781EF6">
        <w:rPr>
          <w:rFonts w:ascii="TH Sarabun New" w:hAnsi="TH Sarabun New" w:cs="TH Sarabun New"/>
          <w:sz w:val="32"/>
          <w:szCs w:val="32"/>
        </w:rPr>
        <w:t xml:space="preserve">1 </w:t>
      </w:r>
      <w:r w:rsidR="00781EF6" w:rsidRPr="00781EF6">
        <w:rPr>
          <w:rFonts w:ascii="TH Sarabun New" w:hAnsi="TH Sarabun New" w:cs="TH Sarabun New"/>
          <w:sz w:val="32"/>
          <w:szCs w:val="32"/>
          <w:cs/>
        </w:rPr>
        <w:t xml:space="preserve">มกราคม ถึง </w:t>
      </w:r>
      <w:r w:rsidR="00781EF6" w:rsidRPr="00781EF6">
        <w:rPr>
          <w:rFonts w:ascii="TH Sarabun New" w:hAnsi="TH Sarabun New" w:cs="TH Sarabun New"/>
          <w:sz w:val="32"/>
          <w:szCs w:val="32"/>
        </w:rPr>
        <w:t xml:space="preserve">31 </w:t>
      </w:r>
      <w:r w:rsidR="00781EF6" w:rsidRPr="00781EF6">
        <w:rPr>
          <w:rFonts w:ascii="TH Sarabun New" w:hAnsi="TH Sarabun New" w:cs="TH Sarabun New"/>
          <w:sz w:val="32"/>
          <w:szCs w:val="32"/>
          <w:cs/>
        </w:rPr>
        <w:t>ธันวาคม พ.ศ.</w:t>
      </w:r>
      <w:r w:rsidR="00781EF6" w:rsidRPr="00781EF6">
        <w:rPr>
          <w:rFonts w:ascii="TH Sarabun New" w:hAnsi="TH Sarabun New" w:cs="TH Sarabun New"/>
          <w:sz w:val="32"/>
          <w:szCs w:val="32"/>
        </w:rPr>
        <w:t xml:space="preserve"> 2567 </w:t>
      </w:r>
      <w:r w:rsidR="00781EF6">
        <w:rPr>
          <w:rFonts w:ascii="TH Sarabun New" w:hAnsi="TH Sarabun New" w:cs="TH Sarabun New" w:hint="cs"/>
          <w:sz w:val="32"/>
          <w:szCs w:val="32"/>
          <w:cs/>
        </w:rPr>
        <w:t xml:space="preserve">จำนวน </w:t>
      </w:r>
      <w:r w:rsidR="00781EF6" w:rsidRPr="00247A94">
        <w:rPr>
          <w:rFonts w:ascii="TH Sarabun New" w:eastAsia="Times New Roman" w:hAnsi="TH Sarabun New" w:cs="TH Sarabun New"/>
          <w:sz w:val="32"/>
          <w:szCs w:val="32"/>
        </w:rPr>
        <w:t>29,373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>ตัวอย่าง</w:t>
      </w:r>
      <w:r w:rsidR="00781EF6" w:rsidRPr="00781EF6">
        <w:rPr>
          <w:rFonts w:ascii="TH Sarabun New" w:hAnsi="TH Sarabun New" w:cs="TH Sarabun New"/>
          <w:sz w:val="32"/>
          <w:szCs w:val="32"/>
          <w:cs/>
        </w:rPr>
        <w:t xml:space="preserve">ขอบเขตการศึกษาครอบคลุมการตรวจพบเชื้อแบคทีเรียประจำถิ่นที่สำคัญ โดยยึดเกณฑ์มาตรฐานตาม </w:t>
      </w:r>
      <w:r w:rsidR="003B562C" w:rsidRPr="003B562C">
        <w:rPr>
          <w:rFonts w:ascii="TH Sarabun New" w:hAnsi="TH Sarabun New" w:cs="TH Sarabun New"/>
          <w:sz w:val="32"/>
          <w:szCs w:val="32"/>
        </w:rPr>
        <w:t>Clinical and Laboratory Standards Institute (CLSI)</w:t>
      </w:r>
      <w:r w:rsidR="00781EF6" w:rsidRPr="00781EF6">
        <w:rPr>
          <w:rFonts w:ascii="TH Sarabun New" w:hAnsi="TH Sarabun New" w:cs="TH Sarabun New"/>
          <w:sz w:val="32"/>
          <w:szCs w:val="32"/>
          <w:cs/>
        </w:rPr>
        <w:t xml:space="preserve">ซึ่งกำหนดให้อัตราการปนเปื้อนรวมไม่ควรเกินร้อยละ </w:t>
      </w:r>
      <w:r w:rsidR="00781EF6" w:rsidRPr="00781EF6">
        <w:rPr>
          <w:rFonts w:ascii="TH Sarabun New" w:hAnsi="TH Sarabun New" w:cs="TH Sarabun New"/>
          <w:sz w:val="32"/>
          <w:szCs w:val="32"/>
        </w:rPr>
        <w:t>3.0</w:t>
      </w:r>
      <w:r w:rsidR="00781EF6" w:rsidRPr="00781EF6">
        <w:rPr>
          <w:rFonts w:ascii="TH Sarabun New" w:hAnsi="TH Sarabun New" w:cs="TH Sarabun New"/>
          <w:b/>
          <w:bCs/>
          <w:sz w:val="32"/>
          <w:szCs w:val="32"/>
          <w:cs/>
        </w:rPr>
        <w:t>ผลการศึกษา: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พบว่าตัวอย่างผู้ป่วยส่วนใหญ่ที่ส่งตรวจ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Hemoculture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เป็นเพศชาย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58.6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 มากกว่า เพศหญิง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>ร้อยละ 41.1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โดยกลุ่มช่วงอายุที่พบการส่งตรวจมากที่สุดคือ กลุ่มอายุ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60-74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ปี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31.7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รองลงมาคือกลุ่มอายุ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40-59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ปี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27.8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เมื่อพิจารณาตามหอผู้ป่วย พบว่ามีการส่งตรวจจากกลุ่มหอผู้ป่วยอายุรกรรม สูงที่สุด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56.1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รองลงมาคือกลุ่มหอผู้ป่วย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ICU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15.6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และผลการตรวจ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Hemoculture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ทั้งหมด พบการติดเชื้อปนเปื้อน จำนวน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950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ตัวอย่าง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3.2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>พบ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ชนิด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การติดเชื้อปนเปื้อนสูงสุดคือ </w:t>
      </w:r>
      <w:r w:rsidR="00781EF6" w:rsidRPr="00247A94">
        <w:rPr>
          <w:rFonts w:ascii="TH Sarabun New" w:hAnsi="TH Sarabun New" w:cs="TH Sarabun New"/>
          <w:i/>
          <w:iCs/>
          <w:sz w:val="32"/>
          <w:szCs w:val="32"/>
        </w:rPr>
        <w:t>Bacillus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 species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35.8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รองลงมาคือ </w:t>
      </w:r>
      <w:r w:rsidR="00781EF6" w:rsidRPr="00247A94">
        <w:rPr>
          <w:rFonts w:ascii="TH Sarabun New" w:hAnsi="TH Sarabun New" w:cs="TH Sarabun New"/>
          <w:i/>
          <w:iCs/>
          <w:sz w:val="32"/>
          <w:szCs w:val="32"/>
        </w:rPr>
        <w:t xml:space="preserve">Staphylococcus </w:t>
      </w:r>
      <w:proofErr w:type="spellStart"/>
      <w:r w:rsidR="00781EF6" w:rsidRPr="00247A94">
        <w:rPr>
          <w:rFonts w:ascii="TH Sarabun New" w:hAnsi="TH Sarabun New" w:cs="TH Sarabun New"/>
          <w:i/>
          <w:iCs/>
          <w:sz w:val="32"/>
          <w:szCs w:val="32"/>
        </w:rPr>
        <w:t>hominis</w:t>
      </w:r>
      <w:proofErr w:type="spellEnd"/>
      <w:r w:rsidR="00781EF6" w:rsidRPr="00247A94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781EF6" w:rsidRPr="00247A94">
        <w:rPr>
          <w:rFonts w:ascii="TH Sarabun New" w:hAnsi="TH Sarabun New" w:cs="TH Sarabun New"/>
          <w:sz w:val="32"/>
          <w:szCs w:val="32"/>
        </w:rPr>
        <w:t>ssp</w:t>
      </w:r>
      <w:proofErr w:type="spellEnd"/>
      <w:r w:rsidR="00781EF6" w:rsidRPr="00247A94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781EF6" w:rsidRPr="00247A94">
        <w:rPr>
          <w:rFonts w:ascii="TH Sarabun New" w:hAnsi="TH Sarabun New" w:cs="TH Sarabun New"/>
          <w:i/>
          <w:iCs/>
          <w:sz w:val="32"/>
          <w:szCs w:val="32"/>
        </w:rPr>
        <w:t>hominis</w:t>
      </w:r>
      <w:proofErr w:type="spellEnd"/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22.4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lastRenderedPageBreak/>
        <w:t xml:space="preserve">และ </w:t>
      </w:r>
      <w:r w:rsidR="00781EF6" w:rsidRPr="00247A94">
        <w:rPr>
          <w:rFonts w:ascii="TH Sarabun New" w:hAnsi="TH Sarabun New" w:cs="TH Sarabun New"/>
          <w:i/>
          <w:iCs/>
          <w:sz w:val="32"/>
          <w:szCs w:val="32"/>
        </w:rPr>
        <w:t>Staphylococcus haemolyticus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12.1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เมื่อพิจารณารายหอผู้ป่วย มีถึง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19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แห่งที่มีอัตราการติดเชื้อปนเปื้อนจากการส่งตรวจ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Hemoculture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>เกินเกณฑ์มาตรฐาน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 CLSI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โดยเฉพาะ หอผู้ป่วย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ICU Med 4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>พบการติดเชื้อปนเปื้อนสูง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 xml:space="preserve"> 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ร้อยละ </w:t>
      </w:r>
      <w:r w:rsidR="00781EF6" w:rsidRPr="00247A94">
        <w:rPr>
          <w:rFonts w:ascii="TH Sarabun New" w:hAnsi="TH Sarabun New" w:cs="TH Sarabun New"/>
          <w:sz w:val="32"/>
          <w:szCs w:val="32"/>
        </w:rPr>
        <w:t>5.1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รองลงมาคือหอผู้ป่วย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Stroke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>ร้อยละ 5.0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 และ หอผู้ป่วย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CCU 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(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>ร้อยละ 4.6</w:t>
      </w:r>
      <w:r w:rsidR="00932E5D">
        <w:rPr>
          <w:rFonts w:ascii="TH Sarabun New" w:hAnsi="TH Sarabun New" w:cs="TH Sarabun New" w:hint="cs"/>
          <w:sz w:val="32"/>
          <w:szCs w:val="32"/>
          <w:cs/>
        </w:rPr>
        <w:t>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 จากการศึกษาความสัมพันธ์ของการติดเชื้อปนเปื้อนในการส่งตรวจ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Hemoculture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พบว่า กลุ่มช่วงอายุของผู้ป่วย และ กลุ่มหอผู้ป่วย ที่ส่งตรวจ </w:t>
      </w:r>
      <w:r w:rsidR="00781EF6" w:rsidRPr="00247A94">
        <w:rPr>
          <w:rFonts w:ascii="TH Sarabun New" w:hAnsi="TH Sarabun New" w:cs="TH Sarabun New"/>
          <w:sz w:val="32"/>
          <w:szCs w:val="32"/>
        </w:rPr>
        <w:t>Hemoculture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 มีการติดเชื้อปนเปื้อนอย่างมีนัยสำคัญทางสถิติ</w:t>
      </w:r>
      <w:r w:rsidR="003B562C" w:rsidRPr="003B562C">
        <w:rPr>
          <w:rFonts w:ascii="TH Sarabun New" w:hAnsi="TH Sarabun New" w:cs="TH Sarabun New"/>
          <w:sz w:val="32"/>
          <w:szCs w:val="32"/>
        </w:rPr>
        <w:t>(p &lt; 0.05)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 โดยพบว่าผู้ป่วยที่มีอายุ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40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 xml:space="preserve">ปีขึ้นไป มีอัตราการติดเชื้อปนเปื้อนสูงกว่าผู้ป่วยที่อายุน้อยกว่า 40 ปี อย่างชัดเจนและการส่งตรวจ จากกลุ่มหอผู้ป่วยอายุรกรรม และ กลุ่มหอผู้ป่วย </w:t>
      </w:r>
      <w:r w:rsidR="00781EF6" w:rsidRPr="00247A94">
        <w:rPr>
          <w:rFonts w:ascii="TH Sarabun New" w:hAnsi="TH Sarabun New" w:cs="TH Sarabun New"/>
          <w:sz w:val="32"/>
          <w:szCs w:val="32"/>
        </w:rPr>
        <w:t xml:space="preserve">ICU </w:t>
      </w:r>
      <w:r w:rsidR="00781EF6" w:rsidRPr="00247A94">
        <w:rPr>
          <w:rFonts w:ascii="TH Sarabun New" w:hAnsi="TH Sarabun New" w:cs="TH Sarabun New"/>
          <w:sz w:val="32"/>
          <w:szCs w:val="32"/>
          <w:cs/>
        </w:rPr>
        <w:t>พบการติดเชื้อปนเปื้อนมากกว่ากลุ่มหอผู้ป่วยอื่นๆ</w:t>
      </w:r>
      <w:r w:rsidR="00932E5D" w:rsidRPr="00932E5D">
        <w:rPr>
          <w:rFonts w:ascii="TH Sarabun New" w:hAnsi="TH Sarabun New" w:cs="TH Sarabun New"/>
          <w:b/>
          <w:bCs/>
          <w:sz w:val="32"/>
          <w:szCs w:val="32"/>
          <w:cs/>
        </w:rPr>
        <w:t>สรุปผลและข้อเสนอแนะ:</w:t>
      </w:r>
      <w:r w:rsidR="003B562C" w:rsidRPr="003B562C">
        <w:rPr>
          <w:rFonts w:ascii="TH Sarabun New" w:hAnsi="TH Sarabun New" w:cs="TH Sarabun New"/>
          <w:sz w:val="32"/>
          <w:szCs w:val="32"/>
          <w:cs/>
        </w:rPr>
        <w:t xml:space="preserve">อัตราการปนเปื้อนร้อยละ </w:t>
      </w:r>
      <w:r w:rsidR="003B562C" w:rsidRPr="003B562C">
        <w:rPr>
          <w:rFonts w:ascii="TH Sarabun New" w:hAnsi="TH Sarabun New" w:cs="TH Sarabun New"/>
          <w:sz w:val="32"/>
          <w:szCs w:val="32"/>
        </w:rPr>
        <w:t xml:space="preserve">3.2 </w:t>
      </w:r>
      <w:r w:rsidR="003B562C" w:rsidRPr="003B562C">
        <w:rPr>
          <w:rFonts w:ascii="TH Sarabun New" w:hAnsi="TH Sarabun New" w:cs="TH Sarabun New"/>
          <w:sz w:val="32"/>
          <w:szCs w:val="32"/>
          <w:cs/>
        </w:rPr>
        <w:t>สะท้อนถึงความจำเป็นในการยกระดับคุณภาพกระบวนการก่อนการวิเคราะห์ (</w:t>
      </w:r>
      <w:r w:rsidR="003B562C" w:rsidRPr="003B562C">
        <w:rPr>
          <w:rFonts w:ascii="TH Sarabun New" w:hAnsi="TH Sarabun New" w:cs="TH Sarabun New"/>
          <w:sz w:val="32"/>
          <w:szCs w:val="32"/>
        </w:rPr>
        <w:t xml:space="preserve">Pre-analytical phase) </w:t>
      </w:r>
      <w:r w:rsidR="003B562C" w:rsidRPr="003B562C">
        <w:rPr>
          <w:rFonts w:ascii="TH Sarabun New" w:hAnsi="TH Sarabun New" w:cs="TH Sarabun New"/>
          <w:sz w:val="32"/>
          <w:szCs w:val="32"/>
          <w:cs/>
        </w:rPr>
        <w:t>ผู้วิจัยเสนอแนะให้มีการฝึกอบรมเทคนิคการเจาะเก็บเลือดที่ปลอดเชื้อ (</w:t>
      </w:r>
      <w:r w:rsidR="003B562C" w:rsidRPr="003B562C">
        <w:rPr>
          <w:rFonts w:ascii="TH Sarabun New" w:hAnsi="TH Sarabun New" w:cs="TH Sarabun New"/>
          <w:sz w:val="32"/>
          <w:szCs w:val="32"/>
        </w:rPr>
        <w:t xml:space="preserve">Aseptic technique) </w:t>
      </w:r>
      <w:r w:rsidR="003B562C" w:rsidRPr="003B562C">
        <w:rPr>
          <w:rFonts w:ascii="TH Sarabun New" w:hAnsi="TH Sarabun New" w:cs="TH Sarabun New"/>
          <w:sz w:val="32"/>
          <w:szCs w:val="32"/>
          <w:cs/>
        </w:rPr>
        <w:t>อย่างเข้มงวด โดยเฉพาะในกลุ่มหอผู้ป่วยวิกฤตและอายุรกรรม รวมถึงการพิจารณาเลือกใช้น้ำยาฆ่าเชื้อที่มีประสิทธิภาพสูงขึ้น และการกำกับติดตามอัตราการปนเปื้อนรายหน่วยงานอย่างต่อเนื่อง เพื่อลดอุบัติการณ์ผลบวกลวง เพิ่มประสิทธิภาพการวินิจฉัย และลดปัญหาเชื้อดื้อยา ตลอดจนช่วยลดภาระงานและค่าใช้จ่ายของโรงพยาบาลอย่างยั่งยืน</w:t>
      </w:r>
    </w:p>
    <w:p w:rsidR="008A491C" w:rsidRDefault="008A491C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8A491C" w:rsidRDefault="008A491C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8A491C" w:rsidRDefault="008A491C">
      <w:pPr>
        <w:jc w:val="thaiDistribute"/>
        <w:rPr>
          <w:rFonts w:ascii="TH Sarabun New" w:hAnsi="TH Sarabun New" w:cs="TH Sarabun New"/>
          <w:sz w:val="32"/>
          <w:szCs w:val="32"/>
        </w:rPr>
      </w:pPr>
    </w:p>
    <w:p w:rsidR="008A491C" w:rsidRPr="00803CEC" w:rsidRDefault="008A491C">
      <w:pPr>
        <w:jc w:val="thaiDistribute"/>
        <w:rPr>
          <w:rFonts w:ascii="TH Sarabun New" w:hAnsi="TH Sarabun New" w:cs="TH Sarabun New"/>
          <w:sz w:val="32"/>
          <w:szCs w:val="32"/>
          <w:cs/>
        </w:rPr>
      </w:pPr>
    </w:p>
    <w:sectPr w:rsidR="008A491C" w:rsidRPr="00803CEC" w:rsidSect="00BE5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EC"/>
    <w:rsid w:val="003B562C"/>
    <w:rsid w:val="003E1274"/>
    <w:rsid w:val="004E2042"/>
    <w:rsid w:val="00563C35"/>
    <w:rsid w:val="00781EF6"/>
    <w:rsid w:val="00803CEC"/>
    <w:rsid w:val="00873931"/>
    <w:rsid w:val="008A491C"/>
    <w:rsid w:val="00932E5D"/>
    <w:rsid w:val="00A2686D"/>
    <w:rsid w:val="00B05ED2"/>
    <w:rsid w:val="00BE575D"/>
    <w:rsid w:val="00C32BC5"/>
    <w:rsid w:val="00FA5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9D"/>
  </w:style>
  <w:style w:type="paragraph" w:styleId="Heading1">
    <w:name w:val="heading 1"/>
    <w:basedOn w:val="Normal"/>
    <w:next w:val="Normal"/>
    <w:link w:val="Heading1Char"/>
    <w:uiPriority w:val="9"/>
    <w:qFormat/>
    <w:rsid w:val="00803C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C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CE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CE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CE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CE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C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C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CE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03C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03C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0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C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C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CEC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49D"/>
  </w:style>
  <w:style w:type="paragraph" w:styleId="Heading1">
    <w:name w:val="heading 1"/>
    <w:basedOn w:val="Normal"/>
    <w:next w:val="Normal"/>
    <w:link w:val="Heading1Char"/>
    <w:uiPriority w:val="9"/>
    <w:qFormat/>
    <w:rsid w:val="00803CE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3CE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3CEC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3C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3C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3C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3C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3C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3C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CE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3CE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3CE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3C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3C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3C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3C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3C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3C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3CE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803CE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C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803CE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803C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3C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3C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3C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C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3C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3C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THINKCENTRE</dc:creator>
  <cp:lastModifiedBy>Administrator</cp:lastModifiedBy>
  <cp:revision>2</cp:revision>
  <cp:lastPrinted>2026-05-07T06:54:00Z</cp:lastPrinted>
  <dcterms:created xsi:type="dcterms:W3CDTF">2026-05-10T01:17:00Z</dcterms:created>
  <dcterms:modified xsi:type="dcterms:W3CDTF">2026-05-10T01:17:00Z</dcterms:modified>
</cp:coreProperties>
</file>