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5FDBF5" w14:textId="632A74DF" w:rsidR="00D6081D" w:rsidRPr="00D6081D" w:rsidRDefault="00D6081D" w:rsidP="00D6081D">
      <w:pPr>
        <w:pStyle w:val="NoSpacing"/>
        <w:rPr>
          <w:rFonts w:ascii="TH SarabunPSK" w:hAnsi="TH SarabunPSK" w:cs="TH SarabunPSK"/>
          <w:sz w:val="32"/>
          <w:szCs w:val="32"/>
        </w:rPr>
      </w:pPr>
      <w:bookmarkStart w:id="0" w:name="_GoBack"/>
      <w:r w:rsidRPr="00D6081D">
        <w:rPr>
          <w:rFonts w:ascii="TH SarabunPSK" w:hAnsi="TH SarabunPSK" w:cs="TH SarabunPSK"/>
          <w:sz w:val="32"/>
          <w:szCs w:val="32"/>
          <w:cs/>
        </w:rPr>
        <w:t>การพัฒนาและประเมินประสิทธิผลของแนวทางการพยาบาลผู้ป่วยผ่าตัดปลูกถ่ายกระจกต</w:t>
      </w:r>
      <w:r w:rsidR="00B274BA">
        <w:rPr>
          <w:rFonts w:ascii="TH SarabunPSK" w:hAnsi="TH SarabunPSK" w:cs="TH SarabunPSK" w:hint="cs"/>
          <w:sz w:val="32"/>
          <w:szCs w:val="32"/>
          <w:cs/>
        </w:rPr>
        <w:t>า</w:t>
      </w:r>
      <w:r w:rsidRPr="00D6081D">
        <w:rPr>
          <w:rFonts w:ascii="TH SarabunPSK" w:hAnsi="TH SarabunPSK" w:cs="TH SarabunPSK"/>
          <w:sz w:val="32"/>
          <w:szCs w:val="32"/>
          <w:cs/>
        </w:rPr>
        <w:t>โรงพยาบาลศรีสะ</w:t>
      </w:r>
      <w:proofErr w:type="spellStart"/>
      <w:r w:rsidRPr="00D6081D">
        <w:rPr>
          <w:rFonts w:ascii="TH SarabunPSK" w:hAnsi="TH SarabunPSK" w:cs="TH SarabunPSK"/>
          <w:sz w:val="32"/>
          <w:szCs w:val="32"/>
          <w:cs/>
        </w:rPr>
        <w:t>เกษ</w:t>
      </w:r>
      <w:proofErr w:type="spellEnd"/>
    </w:p>
    <w:bookmarkEnd w:id="0"/>
    <w:p w14:paraId="36106CBC" w14:textId="00D5F141" w:rsidR="00D6081D" w:rsidRDefault="00D6081D" w:rsidP="00D6081D">
      <w:pPr>
        <w:pStyle w:val="NoSpacing"/>
        <w:rPr>
          <w:rFonts w:ascii="TH SarabunPSK" w:hAnsi="TH SarabunPSK" w:cs="TH SarabunPSK"/>
          <w:sz w:val="32"/>
          <w:szCs w:val="32"/>
        </w:rPr>
      </w:pPr>
      <w:r w:rsidRPr="00D6081D">
        <w:rPr>
          <w:rFonts w:ascii="TH SarabunPSK" w:hAnsi="TH SarabunPSK" w:cs="TH SarabunPSK"/>
          <w:b/>
          <w:bCs/>
          <w:sz w:val="32"/>
          <w:szCs w:val="32"/>
          <w:cs/>
        </w:rPr>
        <w:t>ผู้วิจัย</w:t>
      </w:r>
      <w:r w:rsidR="004F43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6081D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นางสาวมลฤดี หลอมทอง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ตำแหน่ง พยาบาลวิชาชีพชำนาญการ</w:t>
      </w:r>
      <w:r w:rsidR="00B274B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AFCC8B7" w14:textId="22E38AE7" w:rsidR="00D6081D" w:rsidRPr="00B274BA" w:rsidRDefault="00D6081D" w:rsidP="00D6081D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B28C8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</w:t>
      </w:r>
      <w:r w:rsidR="00EB5424" w:rsidRPr="00FB28C8">
        <w:rPr>
          <w:rFonts w:ascii="TH SarabunPSK" w:hAnsi="TH SarabunPSK" w:cs="TH SarabunPSK" w:hint="cs"/>
          <w:b/>
          <w:bCs/>
          <w:sz w:val="32"/>
          <w:szCs w:val="32"/>
          <w:cs/>
        </w:rPr>
        <w:t>และเบอร์โทร</w:t>
      </w:r>
      <w:r w:rsidR="00EB5424">
        <w:rPr>
          <w:rFonts w:ascii="TH SarabunPSK" w:hAnsi="TH SarabunPSK" w:cs="TH SarabunPSK"/>
          <w:sz w:val="32"/>
          <w:szCs w:val="32"/>
        </w:rPr>
        <w:t>:</w:t>
      </w:r>
      <w:r w:rsidR="00EB5424">
        <w:rPr>
          <w:rFonts w:ascii="TH SarabunPSK" w:hAnsi="TH SarabunPSK" w:cs="TH SarabunPSK" w:hint="cs"/>
          <w:sz w:val="32"/>
          <w:szCs w:val="32"/>
          <w:cs/>
        </w:rPr>
        <w:t xml:space="preserve"> หอผู้ป่วยตา กลุ่มภารกิจด้านการพยาบาล </w:t>
      </w:r>
      <w:r w:rsidR="00EB5424" w:rsidRPr="00EB5424">
        <w:rPr>
          <w:rFonts w:ascii="TH SarabunPSK" w:hAnsi="TH SarabunPSK" w:cs="TH SarabunPSK"/>
          <w:sz w:val="32"/>
          <w:szCs w:val="32"/>
          <w:cs/>
        </w:rPr>
        <w:t>โรงพยาบาลศรีสะเกษ</w:t>
      </w:r>
      <w:r w:rsidR="00EB54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B5424" w:rsidRPr="00B274BA">
        <w:rPr>
          <w:rFonts w:ascii="TH SarabunPSK" w:hAnsi="TH SarabunPSK" w:cs="TH SarabunPSK" w:hint="cs"/>
          <w:b/>
          <w:bCs/>
          <w:sz w:val="32"/>
          <w:szCs w:val="32"/>
          <w:cs/>
        </w:rPr>
        <w:t>0856112180</w:t>
      </w:r>
    </w:p>
    <w:p w14:paraId="7B9921DA" w14:textId="1710BF61" w:rsidR="00FB28C8" w:rsidRPr="00B274BA" w:rsidRDefault="00B274BA" w:rsidP="00D6081D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274B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เลขบัตรประชาชน </w:t>
      </w:r>
      <w:r w:rsidRPr="00B274B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B274BA">
        <w:rPr>
          <w:rFonts w:ascii="TH SarabunPSK" w:hAnsi="TH SarabunPSK" w:cs="TH SarabunPSK"/>
          <w:b/>
          <w:bCs/>
          <w:sz w:val="32"/>
          <w:szCs w:val="32"/>
          <w:cs/>
        </w:rPr>
        <w:t xml:space="preserve">3330100800477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FB28C8" w:rsidRPr="00FB28C8">
        <w:rPr>
          <w:rFonts w:ascii="TH SarabunPSK" w:hAnsi="TH SarabunPSK" w:cs="TH SarabunPSK" w:hint="cs"/>
          <w:b/>
          <w:bCs/>
          <w:sz w:val="32"/>
          <w:szCs w:val="32"/>
          <w:cs/>
        </w:rPr>
        <w:t>นำเสนอแบบ</w:t>
      </w:r>
      <w:r w:rsidR="00FB28C8">
        <w:rPr>
          <w:rFonts w:ascii="TH SarabunPSK" w:hAnsi="TH SarabunPSK" w:cs="TH SarabunPSK"/>
          <w:sz w:val="32"/>
          <w:szCs w:val="32"/>
        </w:rPr>
        <w:t xml:space="preserve"> : </w:t>
      </w:r>
      <w:r w:rsidR="00FB28C8">
        <w:rPr>
          <w:rFonts w:ascii="TH SarabunPSK" w:hAnsi="TH SarabunPSK" w:cs="TH SarabunPSK" w:hint="cs"/>
          <w:sz w:val="32"/>
          <w:szCs w:val="32"/>
          <w:cs/>
        </w:rPr>
        <w:t>แบบเลื่อนระดับ</w:t>
      </w:r>
    </w:p>
    <w:p w14:paraId="0877A806" w14:textId="77777777" w:rsidR="00D6081D" w:rsidRPr="00D6081D" w:rsidRDefault="00D6081D" w:rsidP="00D6081D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D6081D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</w:p>
    <w:p w14:paraId="71759810" w14:textId="77777777" w:rsidR="00D6081D" w:rsidRPr="00B274BA" w:rsidRDefault="00D6081D" w:rsidP="00FB28C8">
      <w:pPr>
        <w:pStyle w:val="NoSpacing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D6081D">
        <w:rPr>
          <w:rFonts w:ascii="TH SarabunPSK" w:hAnsi="TH SarabunPSK" w:cs="TH SarabunPSK"/>
          <w:sz w:val="32"/>
          <w:szCs w:val="32"/>
          <w:cs/>
        </w:rPr>
        <w:t xml:space="preserve">การวิจัยครั้งนี้เป็นการวิจัยเชิงปฏิบัติการ </w:t>
      </w:r>
      <w:r w:rsidRPr="00DD5E1E">
        <w:rPr>
          <w:rFonts w:ascii="TH SarabunPSK" w:hAnsi="TH SarabunPSK" w:cs="TH SarabunPSK"/>
          <w:sz w:val="30"/>
          <w:cs/>
        </w:rPr>
        <w:t>(</w:t>
      </w:r>
      <w:r w:rsidRPr="00DD5E1E">
        <w:rPr>
          <w:rFonts w:ascii="TH SarabunPSK" w:hAnsi="TH SarabunPSK" w:cs="TH SarabunPSK"/>
          <w:sz w:val="30"/>
        </w:rPr>
        <w:t>Action Research)</w:t>
      </w:r>
      <w:r w:rsidRPr="00D6081D">
        <w:rPr>
          <w:rFonts w:ascii="TH SarabunPSK" w:hAnsi="TH SarabunPSK" w:cs="TH SarabunPSK"/>
          <w:sz w:val="32"/>
          <w:szCs w:val="32"/>
        </w:rPr>
        <w:t xml:space="preserve">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มีวัตถุประสงค์เพื่อพัฒนาแนวทางการพยาบาลผู้ป่วยผ่าตัดปลูกถ่ายกระจกตา และประเมินประสิทธิผลของแนวทางการพยาบาลที่พัฒนาขึ้นต่อผลลัพธ์ทางคลินิกของผู้ป่วย ความพึงพอใจของผู้ป่วย และสมรรถนะด้านความรู้ของพยาบาลวิชาชีพ กลุ่มตัวอย่างประกอบด้วยพยาบาลวิชาชีพที่ปฏิบัติงานในหอผู้ป่วยตา จำนวน </w:t>
      </w:r>
      <w:r w:rsidRPr="00D6081D">
        <w:rPr>
          <w:rFonts w:ascii="TH SarabunPSK" w:hAnsi="TH SarabunPSK" w:cs="TH SarabunPSK"/>
          <w:sz w:val="32"/>
          <w:szCs w:val="32"/>
        </w:rPr>
        <w:t xml:space="preserve">9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คน และผู้ป่วยผ่าตัดปลูกถ่ายกระจกตา จำนวน </w:t>
      </w:r>
      <w:r w:rsidRPr="00D6081D">
        <w:rPr>
          <w:rFonts w:ascii="TH SarabunPSK" w:hAnsi="TH SarabunPSK" w:cs="TH SarabunPSK"/>
          <w:sz w:val="32"/>
          <w:szCs w:val="32"/>
        </w:rPr>
        <w:t xml:space="preserve">30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คน โรงพยาบาลศรีสะเกษ ดำเนินการวิจัยตามวงจร </w:t>
      </w:r>
      <w:r w:rsidRPr="00B274BA">
        <w:rPr>
          <w:rFonts w:ascii="TH SarabunPSK" w:hAnsi="TH SarabunPSK" w:cs="TH SarabunPSK"/>
          <w:sz w:val="28"/>
          <w:szCs w:val="28"/>
        </w:rPr>
        <w:t>Plan–Act–Observe–Reflect (PAOR)</w:t>
      </w:r>
    </w:p>
    <w:p w14:paraId="47578C42" w14:textId="77777777" w:rsidR="00D6081D" w:rsidRPr="00D6081D" w:rsidRDefault="00D6081D" w:rsidP="00FB28C8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081D">
        <w:rPr>
          <w:rFonts w:ascii="TH SarabunPSK" w:hAnsi="TH SarabunPSK" w:cs="TH SarabunPSK"/>
          <w:sz w:val="32"/>
          <w:szCs w:val="32"/>
          <w:cs/>
        </w:rPr>
        <w:t xml:space="preserve">เครื่องมือที่ใช้ในการวิจัยประกอบด้วย แนวทางการพยาบาลผู้ป่วยผ่าตัดปลูกถ่ายกระจกตาที่ผู้วิจัยพัฒนาขึ้น แบบทดสอบความรู้ของพยาบาล จำนวน </w:t>
      </w:r>
      <w:r w:rsidRPr="00D6081D">
        <w:rPr>
          <w:rFonts w:ascii="TH SarabunPSK" w:hAnsi="TH SarabunPSK" w:cs="TH SarabunPSK"/>
          <w:sz w:val="32"/>
          <w:szCs w:val="32"/>
        </w:rPr>
        <w:t xml:space="preserve">15 </w:t>
      </w:r>
      <w:r w:rsidRPr="00D6081D">
        <w:rPr>
          <w:rFonts w:ascii="TH SarabunPSK" w:hAnsi="TH SarabunPSK" w:cs="TH SarabunPSK"/>
          <w:sz w:val="32"/>
          <w:szCs w:val="32"/>
          <w:cs/>
        </w:rPr>
        <w:t>ข้อ แบบประเมินความรู้ของผู้ป่วย แบบบันทึกผลลัพธ์ทางคลินิก และแบบสอบถามความพึงพอใจของผู้ป่วย วิเคราะห์ข้อมูลโดยใช้สถิติเชิงพรรณนา ได้แก่ ความถี่ ร้อยละ ค่าเฉลี่ย และส่วนเบี่ยงเบนมาตรฐาน</w:t>
      </w:r>
    </w:p>
    <w:p w14:paraId="04AC8FEE" w14:textId="77777777" w:rsidR="00D6081D" w:rsidRPr="00D6081D" w:rsidRDefault="00D6081D" w:rsidP="00D6081D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081D">
        <w:rPr>
          <w:rFonts w:ascii="TH SarabunPSK" w:hAnsi="TH SarabunPSK" w:cs="TH SarabunPSK"/>
          <w:sz w:val="32"/>
          <w:szCs w:val="32"/>
          <w:cs/>
        </w:rPr>
        <w:t xml:space="preserve">ผลการวิจัยพบว่า แนวทางการพยาบาลที่พัฒนาขึ้นมีลักษณะเป็นกระบวนการพยาบาลอย่างเป็นระบบ ครอบคลุม </w:t>
      </w:r>
      <w:r w:rsidRPr="00D6081D">
        <w:rPr>
          <w:rFonts w:ascii="TH SarabunPSK" w:hAnsi="TH SarabunPSK" w:cs="TH SarabunPSK"/>
          <w:sz w:val="32"/>
          <w:szCs w:val="32"/>
        </w:rPr>
        <w:t xml:space="preserve">3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ระยะ ได้แก่ ระยะก่อนผ่าตัด ระยะหลังผ่าตัด และระยะเตรียมจำหน่ายและการติดตามต่อเนื่อง ผลการประเมินสมรรถนะด้านความรู้ของพยาบาลวิชาชีพ พบว่ามีคะแนนเฉลี่ยอยู่ในระดับสูงมาก </w:t>
      </w:r>
      <w:r w:rsidRPr="00DD5E1E">
        <w:rPr>
          <w:rFonts w:ascii="TH SarabunPSK" w:hAnsi="TH SarabunPSK" w:cs="TH SarabunPSK"/>
          <w:sz w:val="30"/>
          <w:cs/>
        </w:rPr>
        <w:t>(</w:t>
      </w:r>
      <w:r w:rsidRPr="00DD5E1E">
        <w:rPr>
          <w:rFonts w:ascii="TH SarabunPSK" w:hAnsi="TH SarabunPSK" w:cs="TH SarabunPSK"/>
          <w:sz w:val="30"/>
        </w:rPr>
        <w:t>Mean = 14.89, SD = 0.33</w:t>
      </w:r>
      <w:r w:rsidRPr="00D6081D">
        <w:rPr>
          <w:rFonts w:ascii="TH SarabunPSK" w:hAnsi="TH SarabunPSK" w:cs="TH SarabunPSK"/>
          <w:sz w:val="32"/>
          <w:szCs w:val="32"/>
        </w:rPr>
        <w:t xml:space="preserve">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จากคะแนนเต็ม </w:t>
      </w:r>
      <w:r w:rsidRPr="00D6081D">
        <w:rPr>
          <w:rFonts w:ascii="TH SarabunPSK" w:hAnsi="TH SarabunPSK" w:cs="TH SarabunPSK"/>
          <w:sz w:val="32"/>
          <w:szCs w:val="32"/>
        </w:rPr>
        <w:t xml:space="preserve">15 </w:t>
      </w:r>
      <w:r w:rsidRPr="00D6081D">
        <w:rPr>
          <w:rFonts w:ascii="TH SarabunPSK" w:hAnsi="TH SarabunPSK" w:cs="TH SarabunPSK"/>
          <w:sz w:val="32"/>
          <w:szCs w:val="32"/>
          <w:cs/>
        </w:rPr>
        <w:t>คะแนน) แสดงถึงความสม่ำเสมอของความรู้ในกลุ่มตัวอย่าง</w:t>
      </w:r>
    </w:p>
    <w:p w14:paraId="6A890567" w14:textId="732E48D7" w:rsidR="00D6081D" w:rsidRPr="00DD5E1E" w:rsidRDefault="00D6081D" w:rsidP="00B274BA">
      <w:pPr>
        <w:pStyle w:val="NoSpacing"/>
        <w:jc w:val="thaiDistribute"/>
        <w:rPr>
          <w:rFonts w:ascii="TH SarabunPSK" w:hAnsi="TH SarabunPSK" w:cs="TH SarabunPSK"/>
          <w:sz w:val="30"/>
        </w:rPr>
      </w:pPr>
      <w:r w:rsidRPr="00D6081D">
        <w:rPr>
          <w:rFonts w:ascii="TH SarabunPSK" w:hAnsi="TH SarabunPSK" w:cs="TH SarabunPSK"/>
          <w:sz w:val="32"/>
          <w:szCs w:val="32"/>
          <w:cs/>
        </w:rPr>
        <w:t xml:space="preserve">ด้านผู้ป่วย พบว่ามีความรู้เกี่ยวกับโรคและการผ่าตัดอยู่ในระดับดี โดยข้อคำถามส่วนใหญ่มีอัตราการตอบถูกถึงร้อยละ </w:t>
      </w:r>
      <w:r w:rsidRPr="00D6081D">
        <w:rPr>
          <w:rFonts w:ascii="TH SarabunPSK" w:hAnsi="TH SarabunPSK" w:cs="TH SarabunPSK"/>
          <w:sz w:val="32"/>
          <w:szCs w:val="32"/>
        </w:rPr>
        <w:t xml:space="preserve">100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อย่างไรก็ตาม ยังพบความเข้าใจคลาดเคลื่อนในบางประเด็น เช่น การปฏิบัติตัวเมื่อมีอาการผิดปกติและการดูแลหลังผ่าตัด ในด้านผลลัพธ์ทางคลินิก พบว่า ผู้ป่วยส่วนใหญ่ไม่พบการติดเชื้อภายใน </w:t>
      </w:r>
      <w:r w:rsidRPr="00D6081D">
        <w:rPr>
          <w:rFonts w:ascii="TH SarabunPSK" w:hAnsi="TH SarabunPSK" w:cs="TH SarabunPSK"/>
          <w:sz w:val="32"/>
          <w:szCs w:val="32"/>
        </w:rPr>
        <w:t xml:space="preserve">30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วันหลังผ่าตัด (ร้อยละ </w:t>
      </w:r>
      <w:r w:rsidRPr="00D6081D">
        <w:rPr>
          <w:rFonts w:ascii="TH SarabunPSK" w:hAnsi="TH SarabunPSK" w:cs="TH SarabunPSK"/>
          <w:sz w:val="32"/>
          <w:szCs w:val="32"/>
        </w:rPr>
        <w:t xml:space="preserve">93.30)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และไม่เกิดภาวะปฏิเสธกระจกตาภายใน </w:t>
      </w:r>
      <w:r w:rsidRPr="00D6081D">
        <w:rPr>
          <w:rFonts w:ascii="TH SarabunPSK" w:hAnsi="TH SarabunPSK" w:cs="TH SarabunPSK"/>
          <w:sz w:val="32"/>
          <w:szCs w:val="32"/>
        </w:rPr>
        <w:t xml:space="preserve">3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เดือน (ร้อยละ </w:t>
      </w:r>
      <w:r w:rsidRPr="00D6081D">
        <w:rPr>
          <w:rFonts w:ascii="TH SarabunPSK" w:hAnsi="TH SarabunPSK" w:cs="TH SarabunPSK"/>
          <w:sz w:val="32"/>
          <w:szCs w:val="32"/>
        </w:rPr>
        <w:t xml:space="preserve">93.30)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ค่าเฉลี่ยความดันลูกตาหลังผ่าตัดเท่ากับ </w:t>
      </w:r>
      <w:r w:rsidRPr="00D6081D">
        <w:rPr>
          <w:rFonts w:ascii="TH SarabunPSK" w:hAnsi="TH SarabunPSK" w:cs="TH SarabunPSK"/>
          <w:sz w:val="32"/>
          <w:szCs w:val="32"/>
        </w:rPr>
        <w:t xml:space="preserve">17.9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มิลลิเมตรปรอท และผู้ป่วยร้อยละ </w:t>
      </w:r>
      <w:r w:rsidRPr="00D6081D">
        <w:rPr>
          <w:rFonts w:ascii="TH SarabunPSK" w:hAnsi="TH SarabunPSK" w:cs="TH SarabunPSK"/>
          <w:sz w:val="32"/>
          <w:szCs w:val="32"/>
        </w:rPr>
        <w:t xml:space="preserve">26.70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มีค่าความดันลูกตาสูงกว่า </w:t>
      </w:r>
      <w:r w:rsidRPr="00D6081D">
        <w:rPr>
          <w:rFonts w:ascii="TH SarabunPSK" w:hAnsi="TH SarabunPSK" w:cs="TH SarabunPSK"/>
          <w:sz w:val="32"/>
          <w:szCs w:val="32"/>
        </w:rPr>
        <w:t xml:space="preserve">21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มิลลิเมตรปรอทอย่างน้อย </w:t>
      </w:r>
      <w:r w:rsidRPr="00D6081D">
        <w:rPr>
          <w:rFonts w:ascii="TH SarabunPSK" w:hAnsi="TH SarabunPSK" w:cs="TH SarabunPSK"/>
          <w:sz w:val="32"/>
          <w:szCs w:val="32"/>
        </w:rPr>
        <w:t xml:space="preserve">1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ครั้ง ระยะเวลานอนโรงพยาบาลเฉลี่ยเท่ากับ </w:t>
      </w:r>
      <w:r w:rsidRPr="00D6081D">
        <w:rPr>
          <w:rFonts w:ascii="TH SarabunPSK" w:hAnsi="TH SarabunPSK" w:cs="TH SarabunPSK"/>
          <w:sz w:val="32"/>
          <w:szCs w:val="32"/>
        </w:rPr>
        <w:t xml:space="preserve">15.5 </w:t>
      </w:r>
      <w:r w:rsidRPr="00D6081D">
        <w:rPr>
          <w:rFonts w:ascii="TH SarabunPSK" w:hAnsi="TH SarabunPSK" w:cs="TH SarabunPSK"/>
          <w:sz w:val="32"/>
          <w:szCs w:val="32"/>
          <w:cs/>
        </w:rPr>
        <w:t>วัน</w:t>
      </w:r>
      <w:r w:rsidR="00B274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ด้านความพึงพอใจของผู้ป่วย พบว่าโดยรวมอยู่ในระดับมากที่สุด </w:t>
      </w:r>
      <w:r w:rsidRPr="00DD5E1E">
        <w:rPr>
          <w:rFonts w:ascii="TH SarabunPSK" w:hAnsi="TH SarabunPSK" w:cs="TH SarabunPSK"/>
          <w:sz w:val="30"/>
          <w:cs/>
        </w:rPr>
        <w:t>(</w:t>
      </w:r>
      <w:r w:rsidRPr="00DD5E1E">
        <w:rPr>
          <w:rFonts w:ascii="TH SarabunPSK" w:hAnsi="TH SarabunPSK" w:cs="TH SarabunPSK"/>
          <w:sz w:val="30"/>
        </w:rPr>
        <w:t>Mean = 4.78, SD = 0.11)</w:t>
      </w:r>
      <w:r w:rsidRPr="00D6081D">
        <w:rPr>
          <w:rFonts w:ascii="TH SarabunPSK" w:hAnsi="TH SarabunPSK" w:cs="TH SarabunPSK"/>
          <w:sz w:val="32"/>
          <w:szCs w:val="32"/>
        </w:rPr>
        <w:t xml:space="preserve">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โดยด้านที่มีค่าเฉลี่ยสูงสุด ได้แก่ การจัดสถานที่และป้ายบอกทิศทาง </w:t>
      </w:r>
      <w:r w:rsidRPr="00DD5E1E">
        <w:rPr>
          <w:rFonts w:ascii="TH SarabunPSK" w:hAnsi="TH SarabunPSK" w:cs="TH SarabunPSK"/>
          <w:sz w:val="30"/>
          <w:cs/>
        </w:rPr>
        <w:t>(</w:t>
      </w:r>
      <w:r w:rsidRPr="00DD5E1E">
        <w:rPr>
          <w:rFonts w:ascii="TH SarabunPSK" w:hAnsi="TH SarabunPSK" w:cs="TH SarabunPSK"/>
          <w:sz w:val="30"/>
        </w:rPr>
        <w:t>Mean = 4.93, SD = 0.25)</w:t>
      </w:r>
      <w:r w:rsidRPr="00D6081D">
        <w:rPr>
          <w:rFonts w:ascii="TH SarabunPSK" w:hAnsi="TH SarabunPSK" w:cs="TH SarabunPSK"/>
          <w:sz w:val="32"/>
          <w:szCs w:val="32"/>
        </w:rPr>
        <w:t xml:space="preserve">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รองลงมาคือ บุคลากรมีความรู้และให้คำแนะนำได้ชัดเจน </w:t>
      </w:r>
      <w:r w:rsidRPr="00DD5E1E">
        <w:rPr>
          <w:rFonts w:ascii="TH SarabunPSK" w:hAnsi="TH SarabunPSK" w:cs="TH SarabunPSK"/>
          <w:sz w:val="30"/>
          <w:cs/>
        </w:rPr>
        <w:t>(</w:t>
      </w:r>
      <w:r w:rsidRPr="00DD5E1E">
        <w:rPr>
          <w:rFonts w:ascii="TH SarabunPSK" w:hAnsi="TH SarabunPSK" w:cs="TH SarabunPSK"/>
          <w:sz w:val="30"/>
        </w:rPr>
        <w:t>Mean= 4.90, SD = 0.31)</w:t>
      </w:r>
      <w:r w:rsidR="00DD5E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6081D">
        <w:rPr>
          <w:rFonts w:ascii="TH SarabunPSK" w:hAnsi="TH SarabunPSK" w:cs="TH SarabunPSK"/>
          <w:sz w:val="32"/>
          <w:szCs w:val="32"/>
          <w:cs/>
        </w:rPr>
        <w:t xml:space="preserve">และความสะดวกสบายของสถานที่ </w:t>
      </w:r>
      <w:r w:rsidRPr="00DD5E1E">
        <w:rPr>
          <w:rFonts w:ascii="TH SarabunPSK" w:hAnsi="TH SarabunPSK" w:cs="TH SarabunPSK"/>
          <w:sz w:val="30"/>
          <w:cs/>
        </w:rPr>
        <w:t>(</w:t>
      </w:r>
      <w:r w:rsidRPr="00DD5E1E">
        <w:rPr>
          <w:rFonts w:ascii="TH SarabunPSK" w:hAnsi="TH SarabunPSK" w:cs="TH SarabunPSK"/>
          <w:sz w:val="30"/>
        </w:rPr>
        <w:t>Mean = 4.87, SD = 0.35)</w:t>
      </w:r>
    </w:p>
    <w:p w14:paraId="25A129FE" w14:textId="77777777" w:rsidR="00D6081D" w:rsidRPr="00D6081D" w:rsidRDefault="00D6081D" w:rsidP="00B274BA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D6081D">
        <w:rPr>
          <w:rFonts w:ascii="TH SarabunPSK" w:hAnsi="TH SarabunPSK" w:cs="TH SarabunPSK"/>
          <w:sz w:val="32"/>
          <w:szCs w:val="32"/>
          <w:cs/>
        </w:rPr>
        <w:t>สรุปได้ว่า แนวทางการพยาบาลที่พัฒนาขึ้นมีประสิทธิผลในการส่งเสริมผลลัพธ์ทางคลินิก เพิ่มระดับความรู้ของพยาบาล และสร้างความพึงพอใจแก่ผู้ป่วยในระดับสูง จึงควรนำไปใช้เป็นแนวปฏิบัติมาตรฐานในหน่วยงาน และพัฒนาอย่างต่อเนื่องเพื่อยกระดับคุณภาพการพยาบาล</w:t>
      </w:r>
    </w:p>
    <w:p w14:paraId="32D4CC7E" w14:textId="77777777" w:rsidR="00D6081D" w:rsidRPr="00D6081D" w:rsidRDefault="00D6081D" w:rsidP="00D6081D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B274BA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Pr="00D6081D">
        <w:rPr>
          <w:rFonts w:ascii="TH SarabunPSK" w:hAnsi="TH SarabunPSK" w:cs="TH SarabunPSK"/>
          <w:sz w:val="32"/>
          <w:szCs w:val="32"/>
          <w:cs/>
        </w:rPr>
        <w:t>:</w:t>
      </w:r>
      <w:r w:rsidRPr="00D6081D">
        <w:rPr>
          <w:rFonts w:ascii="TH SarabunPSK" w:hAnsi="TH SarabunPSK" w:cs="TH SarabunPSK"/>
          <w:sz w:val="32"/>
          <w:szCs w:val="32"/>
        </w:rPr>
        <w:t xml:space="preserve"> </w:t>
      </w:r>
      <w:r w:rsidRPr="00D6081D">
        <w:rPr>
          <w:rFonts w:ascii="TH SarabunPSK" w:hAnsi="TH SarabunPSK" w:cs="TH SarabunPSK"/>
          <w:sz w:val="32"/>
          <w:szCs w:val="32"/>
          <w:cs/>
        </w:rPr>
        <w:t>แนวทางการพยาบาล</w:t>
      </w:r>
      <w:r w:rsidRPr="00D6081D">
        <w:rPr>
          <w:rFonts w:ascii="TH SarabunPSK" w:hAnsi="TH SarabunPSK" w:cs="TH SarabunPSK"/>
          <w:sz w:val="32"/>
          <w:szCs w:val="32"/>
        </w:rPr>
        <w:t xml:space="preserve">, </w:t>
      </w:r>
      <w:r w:rsidRPr="00D6081D">
        <w:rPr>
          <w:rFonts w:ascii="TH SarabunPSK" w:hAnsi="TH SarabunPSK" w:cs="TH SarabunPSK"/>
          <w:sz w:val="32"/>
          <w:szCs w:val="32"/>
          <w:cs/>
        </w:rPr>
        <w:t>การปลูกถ่ายกระจกตา</w:t>
      </w:r>
      <w:r w:rsidRPr="00D6081D">
        <w:rPr>
          <w:rFonts w:ascii="TH SarabunPSK" w:hAnsi="TH SarabunPSK" w:cs="TH SarabunPSK"/>
          <w:sz w:val="32"/>
          <w:szCs w:val="32"/>
        </w:rPr>
        <w:t xml:space="preserve">, </w:t>
      </w:r>
      <w:r w:rsidRPr="00D6081D">
        <w:rPr>
          <w:rFonts w:ascii="TH SarabunPSK" w:hAnsi="TH SarabunPSK" w:cs="TH SarabunPSK"/>
          <w:sz w:val="32"/>
          <w:szCs w:val="32"/>
          <w:cs/>
        </w:rPr>
        <w:t>การวิจัยเชิงปฏิบัติการ</w:t>
      </w:r>
      <w:r w:rsidRPr="00D6081D">
        <w:rPr>
          <w:rFonts w:ascii="TH SarabunPSK" w:hAnsi="TH SarabunPSK" w:cs="TH SarabunPSK"/>
          <w:sz w:val="32"/>
          <w:szCs w:val="32"/>
        </w:rPr>
        <w:t xml:space="preserve">, </w:t>
      </w:r>
      <w:r w:rsidRPr="00D6081D">
        <w:rPr>
          <w:rFonts w:ascii="TH SarabunPSK" w:hAnsi="TH SarabunPSK" w:cs="TH SarabunPSK"/>
          <w:sz w:val="32"/>
          <w:szCs w:val="32"/>
          <w:cs/>
        </w:rPr>
        <w:t>ผลลัพธ์ทางคลินิก</w:t>
      </w:r>
      <w:r w:rsidRPr="00D6081D">
        <w:rPr>
          <w:rFonts w:ascii="TH SarabunPSK" w:hAnsi="TH SarabunPSK" w:cs="TH SarabunPSK"/>
          <w:sz w:val="32"/>
          <w:szCs w:val="32"/>
        </w:rPr>
        <w:t xml:space="preserve">, </w:t>
      </w:r>
      <w:r w:rsidRPr="00D6081D">
        <w:rPr>
          <w:rFonts w:ascii="TH SarabunPSK" w:hAnsi="TH SarabunPSK" w:cs="TH SarabunPSK"/>
          <w:sz w:val="32"/>
          <w:szCs w:val="32"/>
          <w:cs/>
        </w:rPr>
        <w:t>ความพึงพอใจของผู้ป่วย</w:t>
      </w:r>
    </w:p>
    <w:sectPr w:rsidR="00D6081D" w:rsidRPr="00D6081D" w:rsidSect="00D6081D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04DA9"/>
    <w:multiLevelType w:val="multilevel"/>
    <w:tmpl w:val="0276D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7E1909"/>
    <w:multiLevelType w:val="multilevel"/>
    <w:tmpl w:val="5590D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8C79E5"/>
    <w:multiLevelType w:val="multilevel"/>
    <w:tmpl w:val="8AE84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%2-"/>
      <w:lvlJc w:val="left"/>
      <w:pPr>
        <w:ind w:left="1440" w:hanging="360"/>
      </w:pPr>
      <w:rPr>
        <w:rFonts w:hint="default"/>
      </w:rPr>
    </w:lvl>
    <w:lvl w:ilvl="2">
      <w:start w:val="9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9C5F55"/>
    <w:multiLevelType w:val="multilevel"/>
    <w:tmpl w:val="2E9A3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A2630E"/>
    <w:multiLevelType w:val="multilevel"/>
    <w:tmpl w:val="C38E9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8A71DA"/>
    <w:multiLevelType w:val="hybridMultilevel"/>
    <w:tmpl w:val="F1EA28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DE53A4"/>
    <w:multiLevelType w:val="multilevel"/>
    <w:tmpl w:val="17C68CD0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81D"/>
    <w:rsid w:val="00025943"/>
    <w:rsid w:val="00041E67"/>
    <w:rsid w:val="0005029C"/>
    <w:rsid w:val="000E5D59"/>
    <w:rsid w:val="001159CA"/>
    <w:rsid w:val="00337E03"/>
    <w:rsid w:val="003D7D01"/>
    <w:rsid w:val="004C2487"/>
    <w:rsid w:val="004F43E1"/>
    <w:rsid w:val="005E4C03"/>
    <w:rsid w:val="00684F42"/>
    <w:rsid w:val="007458A3"/>
    <w:rsid w:val="007A7708"/>
    <w:rsid w:val="007F76DA"/>
    <w:rsid w:val="00A04C37"/>
    <w:rsid w:val="00A366D0"/>
    <w:rsid w:val="00AB3A6E"/>
    <w:rsid w:val="00B11F94"/>
    <w:rsid w:val="00B274BA"/>
    <w:rsid w:val="00D05ECA"/>
    <w:rsid w:val="00D6081D"/>
    <w:rsid w:val="00DB6D24"/>
    <w:rsid w:val="00DD5E1E"/>
    <w:rsid w:val="00EB5424"/>
    <w:rsid w:val="00F00EFC"/>
    <w:rsid w:val="00F75181"/>
    <w:rsid w:val="00F96879"/>
    <w:rsid w:val="00FB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D32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081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81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81D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8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8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8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8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8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81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81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81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8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8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8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8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8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8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81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6081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6081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60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8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8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8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8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8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81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D6081D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7458A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458A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081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81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81D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8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8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8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8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8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81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81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81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8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8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8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8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8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8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81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6081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6081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60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8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8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8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8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8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81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D6081D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7458A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458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17939-CCAF-4F27-A083-B84ACC6A1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monrudee lomtong</dc:creator>
  <cp:lastModifiedBy>Administrator</cp:lastModifiedBy>
  <cp:revision>2</cp:revision>
  <dcterms:created xsi:type="dcterms:W3CDTF">2026-05-11T02:34:00Z</dcterms:created>
  <dcterms:modified xsi:type="dcterms:W3CDTF">2026-05-11T02:34:00Z</dcterms:modified>
</cp:coreProperties>
</file>