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77E7" w14:textId="59234C12" w:rsidR="00A3606D" w:rsidRPr="00A3606D" w:rsidRDefault="00A3606D" w:rsidP="00A3606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606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การพัฒนาระบบบริการคลินิกเบาหวานเพื่อเข้าสู่ระยะสงบ (</w:t>
      </w:r>
      <w:r w:rsidRPr="00A3606D">
        <w:rPr>
          <w:rFonts w:ascii="TH SarabunPSK" w:hAnsi="TH SarabunPSK" w:cs="TH SarabunPSK"/>
          <w:b/>
          <w:bCs/>
          <w:sz w:val="32"/>
          <w:szCs w:val="32"/>
        </w:rPr>
        <w:t>Remission)</w:t>
      </w:r>
    </w:p>
    <w:p w14:paraId="1005385A" w14:textId="637EDA3E" w:rsidR="00A3606D" w:rsidRDefault="00A3606D" w:rsidP="00A3606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606D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โรงพยาบาลน้ำเกลี้ยง</w:t>
      </w:r>
    </w:p>
    <w:p w14:paraId="3D6E41C4" w14:textId="4D125E93" w:rsidR="00E143A2" w:rsidRDefault="00E143A2" w:rsidP="00E143A2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 w:rsidRPr="00E143A2">
        <w:rPr>
          <w:rFonts w:ascii="TH SarabunPSK" w:hAnsi="TH SarabunPSK" w:cs="TH SarabunPSK"/>
          <w:sz w:val="28"/>
          <w:cs/>
        </w:rPr>
        <w:t>นางสาวณ</w:t>
      </w:r>
      <w:proofErr w:type="spellStart"/>
      <w:r w:rsidRPr="00E143A2">
        <w:rPr>
          <w:rFonts w:ascii="TH SarabunPSK" w:hAnsi="TH SarabunPSK" w:cs="TH SarabunPSK"/>
          <w:sz w:val="28"/>
          <w:cs/>
        </w:rPr>
        <w:t>ัฏฐ</w:t>
      </w:r>
      <w:proofErr w:type="spellEnd"/>
      <w:r w:rsidRPr="00E143A2">
        <w:rPr>
          <w:rFonts w:ascii="TH SarabunPSK" w:hAnsi="TH SarabunPSK" w:cs="TH SarabunPSK"/>
          <w:sz w:val="28"/>
          <w:cs/>
        </w:rPr>
        <w:t>ณ</w:t>
      </w:r>
      <w:proofErr w:type="spellStart"/>
      <w:r w:rsidRPr="00E143A2">
        <w:rPr>
          <w:rFonts w:ascii="TH SarabunPSK" w:hAnsi="TH SarabunPSK" w:cs="TH SarabunPSK"/>
          <w:sz w:val="28"/>
          <w:cs/>
        </w:rPr>
        <w:t>ิช</w:t>
      </w:r>
      <w:proofErr w:type="spellEnd"/>
      <w:r w:rsidRPr="00E143A2">
        <w:rPr>
          <w:rFonts w:ascii="TH SarabunPSK" w:hAnsi="TH SarabunPSK" w:cs="TH SarabunPSK"/>
          <w:sz w:val="28"/>
          <w:cs/>
        </w:rPr>
        <w:t xml:space="preserve">ชา  นามวิชา </w:t>
      </w:r>
      <w:r w:rsidRPr="00E143A2">
        <w:rPr>
          <w:rFonts w:ascii="TH SarabunPSK" w:hAnsi="TH SarabunPSK" w:cs="TH SarabunPSK"/>
          <w:sz w:val="28"/>
        </w:rPr>
        <w:t xml:space="preserve"> </w:t>
      </w:r>
      <w:r w:rsidRPr="00E143A2">
        <w:rPr>
          <w:rFonts w:ascii="TH SarabunPSK" w:hAnsi="TH SarabunPSK" w:cs="TH SarabunPSK"/>
          <w:sz w:val="28"/>
          <w:cs/>
        </w:rPr>
        <w:t>พยาบาลวิชาชีพชำนาญการพิเศษ</w:t>
      </w:r>
    </w:p>
    <w:p w14:paraId="4D479F93" w14:textId="7C91009A" w:rsidR="00E143A2" w:rsidRPr="00907097" w:rsidRDefault="00E143A2" w:rsidP="00907097">
      <w:pPr>
        <w:spacing w:after="0"/>
        <w:jc w:val="right"/>
        <w:rPr>
          <w:rFonts w:ascii="TH SarabunPSK" w:hAnsi="TH SarabunPSK" w:cs="TH SarabunPSK" w:hint="cs"/>
          <w:sz w:val="28"/>
          <w:cs/>
        </w:rPr>
      </w:pPr>
      <w:r w:rsidRPr="00907097">
        <w:rPr>
          <w:rFonts w:ascii="TH SarabunPSK" w:hAnsi="TH SarabunPSK" w:cs="TH SarabunPSK" w:hint="cs"/>
          <w:sz w:val="28"/>
          <w:cs/>
        </w:rPr>
        <w:t>งาน</w:t>
      </w:r>
      <w:r w:rsidR="00907097" w:rsidRPr="00907097">
        <w:rPr>
          <w:rFonts w:ascii="TH SarabunPSK" w:hAnsi="TH SarabunPSK" w:cs="TH SarabunPSK" w:hint="cs"/>
          <w:sz w:val="28"/>
          <w:cs/>
        </w:rPr>
        <w:t>การพยาบาลผู้ป่วยนอก กลุ่มงานการพยาบาลโรงพยาบาลน้ำเกลี้ยง</w:t>
      </w:r>
    </w:p>
    <w:p w14:paraId="46DD9D9E" w14:textId="334F80E7" w:rsidR="006A4B7F" w:rsidRPr="00A3606D" w:rsidRDefault="005953AC" w:rsidP="00A3606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3606D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C8D3A91" w14:textId="77777777" w:rsidR="005953AC" w:rsidRPr="00D969A3" w:rsidRDefault="005953AC" w:rsidP="00A3606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69A3">
        <w:rPr>
          <w:rFonts w:ascii="TH SarabunPSK" w:hAnsi="TH SarabunPSK" w:cs="TH SarabunPSK"/>
          <w:sz w:val="32"/>
          <w:szCs w:val="32"/>
          <w:cs/>
        </w:rPr>
        <w:t>โรคเบาหวานชนิดที่ 2 เป็นโรคไม่ติดต่อเรื้อรังที่เป็นปัญหาสาธารณสุขสำคัญของโลกและประเทศไทย มีแนวโน้มผู้ป่วยเพิ่มขึ้นอย่างต่อเนื่อง ส่งผลกระทบต่อคุณภาพชีวิต เศรษฐกิจ และก่อให้เกิดภาวะแทรกซ้อนระยะยาว เช่น โรคไตเรื้อรัง โรคหัวใจและหลอดเลือด โรคหลอดเลือดสมอง และแผลเบาหวานที่เท้า คลินิกเบาหวาน โรงพยาบาลน้ำเกลี้ยง ซึ่งเป็นโรงพยาบาลขนาด 30 เตียง ให้บริการดูแลผู้ป่วยเบาหวานในพื้นที่รับผิดชอบ พบว่าอัตราการควบคุมระดับน้ำตาลในเลือดได้ดีในช่วงปี 2564–2568 เท่ากับร้อยละ 33.10</w:t>
      </w:r>
      <w:r w:rsidRPr="00D969A3">
        <w:rPr>
          <w:rFonts w:ascii="TH SarabunPSK" w:hAnsi="TH SarabunPSK" w:cs="TH SarabunPSK"/>
          <w:sz w:val="32"/>
          <w:szCs w:val="32"/>
        </w:rPr>
        <w:t xml:space="preserve">, </w:t>
      </w:r>
      <w:r w:rsidRPr="00D969A3">
        <w:rPr>
          <w:rFonts w:ascii="TH SarabunPSK" w:hAnsi="TH SarabunPSK" w:cs="TH SarabunPSK"/>
          <w:sz w:val="32"/>
          <w:szCs w:val="32"/>
          <w:cs/>
        </w:rPr>
        <w:t>29.66</w:t>
      </w:r>
      <w:r w:rsidRPr="00D969A3">
        <w:rPr>
          <w:rFonts w:ascii="TH SarabunPSK" w:hAnsi="TH SarabunPSK" w:cs="TH SarabunPSK"/>
          <w:sz w:val="32"/>
          <w:szCs w:val="32"/>
        </w:rPr>
        <w:t xml:space="preserve">, </w:t>
      </w:r>
      <w:r w:rsidRPr="00D969A3">
        <w:rPr>
          <w:rFonts w:ascii="TH SarabunPSK" w:hAnsi="TH SarabunPSK" w:cs="TH SarabunPSK"/>
          <w:sz w:val="32"/>
          <w:szCs w:val="32"/>
          <w:cs/>
        </w:rPr>
        <w:t>32.78</w:t>
      </w:r>
      <w:r w:rsidRPr="00D969A3">
        <w:rPr>
          <w:rFonts w:ascii="TH SarabunPSK" w:hAnsi="TH SarabunPSK" w:cs="TH SarabunPSK"/>
          <w:sz w:val="32"/>
          <w:szCs w:val="32"/>
        </w:rPr>
        <w:t xml:space="preserve">, </w:t>
      </w:r>
      <w:r w:rsidRPr="00D969A3">
        <w:rPr>
          <w:rFonts w:ascii="TH SarabunPSK" w:hAnsi="TH SarabunPSK" w:cs="TH SarabunPSK"/>
          <w:sz w:val="32"/>
          <w:szCs w:val="32"/>
          <w:cs/>
        </w:rPr>
        <w:t>47.17 และ 36.35 ตามลำดับ ซึ่งยังไม่ผ่านเกณฑ์เป้าหมายร้อยละ 40 ตามนโยบายกรมควบคุมโรค อีกทั้งผู้ป่วยส่วนใหญ่ยังขาดความรู้และทักษะในการปรับเปลี่ยนพฤติกรรมสุขภาพ ส่งผลให้ไม่สามารถควบคุมระดับน้ำตาลและเข้าสู่ภาวะเบาหวานระยะสงบ (</w:t>
      </w:r>
      <w:r w:rsidRPr="00D969A3">
        <w:rPr>
          <w:rFonts w:ascii="TH SarabunPSK" w:hAnsi="TH SarabunPSK" w:cs="TH SarabunPSK"/>
          <w:sz w:val="32"/>
          <w:szCs w:val="32"/>
        </w:rPr>
        <w:t xml:space="preserve">DM Remission) </w:t>
      </w:r>
      <w:r w:rsidRPr="00D969A3">
        <w:rPr>
          <w:rFonts w:ascii="TH SarabunPSK" w:hAnsi="TH SarabunPSK" w:cs="TH SarabunPSK"/>
          <w:sz w:val="32"/>
          <w:szCs w:val="32"/>
          <w:cs/>
        </w:rPr>
        <w:t>ได้อย่างต่อเนื่อง</w:t>
      </w:r>
    </w:p>
    <w:p w14:paraId="6ED0FBB5" w14:textId="77777777" w:rsidR="00D969A3" w:rsidRDefault="005953AC" w:rsidP="00A3606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969A3">
        <w:rPr>
          <w:rFonts w:ascii="TH SarabunPSK" w:hAnsi="TH SarabunPSK" w:cs="TH SarabunPSK"/>
          <w:sz w:val="32"/>
          <w:szCs w:val="32"/>
          <w:cs/>
        </w:rPr>
        <w:t>คลินิกเบาหวานจึงได้ดำเนินโครงการพัฒนาคุณภาพอย่างต่อเนื่อง (</w:t>
      </w:r>
      <w:r w:rsidRPr="00D969A3">
        <w:rPr>
          <w:rFonts w:ascii="TH SarabunPSK" w:hAnsi="TH SarabunPSK" w:cs="TH SarabunPSK"/>
          <w:sz w:val="32"/>
          <w:szCs w:val="32"/>
        </w:rPr>
        <w:t xml:space="preserve">Continuous Quality Improvement : CQI) </w:t>
      </w:r>
      <w:r w:rsidRPr="00D969A3">
        <w:rPr>
          <w:rFonts w:ascii="TH SarabunPSK" w:hAnsi="TH SarabunPSK" w:cs="TH SarabunPSK"/>
          <w:sz w:val="32"/>
          <w:szCs w:val="32"/>
          <w:cs/>
        </w:rPr>
        <w:t>เรื่อง “การพัฒนาระบบการดูแลผู้ป่วยเบาหวานให้เข้าสู่ระยะสงบ (</w:t>
      </w:r>
      <w:r w:rsidRPr="00D969A3">
        <w:rPr>
          <w:rFonts w:ascii="TH SarabunPSK" w:hAnsi="TH SarabunPSK" w:cs="TH SarabunPSK"/>
          <w:sz w:val="32"/>
          <w:szCs w:val="32"/>
        </w:rPr>
        <w:t xml:space="preserve">DM Remission)” </w:t>
      </w:r>
      <w:r w:rsidRPr="00D969A3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โดยมีวัตถุประสงค์เพื่อพัฒนาระบบบริการแบบองค์รวม ส่งเสริมการปรับเปลี่ยนพฤติกรรมสุขภาพ ลดการใช้ยา </w:t>
      </w:r>
    </w:p>
    <w:p w14:paraId="59343F76" w14:textId="6687478E" w:rsidR="005953AC" w:rsidRPr="00D969A3" w:rsidRDefault="005953AC" w:rsidP="00A3606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969A3">
        <w:rPr>
          <w:rFonts w:ascii="TH SarabunPSK" w:hAnsi="TH SarabunPSK" w:cs="TH SarabunPSK"/>
          <w:sz w:val="32"/>
          <w:szCs w:val="32"/>
          <w:cs/>
        </w:rPr>
        <w:t xml:space="preserve">ลดภาวะแทรกซ้อน และเพิ่มคุณภาพชีวิตผู้ป่วย ดำเนินการโดยคณะกรรมการพัฒนาคุณภาพงานโรคไม่ติดต่อและทีมสหวิชาชีพ มีการคัดกรองผู้ป่วยออกเป็นกลุ่มควบคุมได้และควบคุมไม่ได้ จัดตั้งคลินิก </w:t>
      </w:r>
      <w:r w:rsidRPr="00D969A3">
        <w:rPr>
          <w:rFonts w:ascii="TH SarabunPSK" w:hAnsi="TH SarabunPSK" w:cs="TH SarabunPSK"/>
          <w:sz w:val="32"/>
          <w:szCs w:val="32"/>
        </w:rPr>
        <w:t xml:space="preserve">DM Remission </w:t>
      </w:r>
      <w:r w:rsidRPr="00D969A3">
        <w:rPr>
          <w:rFonts w:ascii="TH SarabunPSK" w:hAnsi="TH SarabunPSK" w:cs="TH SarabunPSK"/>
          <w:sz w:val="32"/>
          <w:szCs w:val="32"/>
          <w:cs/>
        </w:rPr>
        <w:t>ให้บริการทุกวันอังคารสัปดาห์ที่ 2 ของเดือน เน้นการให้ความรู้เรื่องโรค การควบคุมอาหาร การออกกำลังกาย การลดน้ำหนัก การจัดการความเครียด การเลิกบุหรี่และสุรา ติดตามผลต่อเนื่อง 3</w:t>
      </w:r>
      <w:r w:rsidRPr="00D969A3">
        <w:rPr>
          <w:rFonts w:ascii="TH SarabunPSK" w:hAnsi="TH SarabunPSK" w:cs="TH SarabunPSK"/>
          <w:sz w:val="32"/>
          <w:szCs w:val="32"/>
        </w:rPr>
        <w:t xml:space="preserve">, </w:t>
      </w:r>
      <w:r w:rsidRPr="00D969A3">
        <w:rPr>
          <w:rFonts w:ascii="TH SarabunPSK" w:hAnsi="TH SarabunPSK" w:cs="TH SarabunPSK"/>
          <w:sz w:val="32"/>
          <w:szCs w:val="32"/>
          <w:cs/>
        </w:rPr>
        <w:t>6 และ 12 เดือน พร้อมเชื่อมโยงการดูแลกับโรงพยาบาลส่งเสริมสุขภาพตำบลและภาคีเครือข่ายในชุมชน</w:t>
      </w:r>
    </w:p>
    <w:p w14:paraId="1A9BD491" w14:textId="3BEA9D01" w:rsidR="005953AC" w:rsidRPr="00D969A3" w:rsidRDefault="005953AC" w:rsidP="00343B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69A3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 จำนวนผู้ป่วยเบาหวานที่เข้ารับบริการเพิ่มขึ้นจาก 1,839 คน ในปี 2565 เป็น 2,425 คน ในปี 2569 อัตราการควบคุมระดับน้ำตาลในเลือดได้ดีในปี 2567 สูงสุดร้อยละ 48.85 </w:t>
      </w:r>
      <w:r w:rsidR="00D969A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969A3">
        <w:rPr>
          <w:rFonts w:ascii="TH SarabunPSK" w:hAnsi="TH SarabunPSK" w:cs="TH SarabunPSK"/>
          <w:sz w:val="32"/>
          <w:szCs w:val="32"/>
          <w:cs/>
        </w:rPr>
        <w:t xml:space="preserve">แต่ลดลงในปี 2568–2569 เหลือร้อยละ 34.96 และ 35.50 ตามลำดับ จากการทบทวนพบอุปสรรคสำคัญ ได้แก่ การขาดแนวทางปรับลดยาและหยุดยาที่ชัดเจน ผู้ป่วยเกิดภาวะน้ำตาลต่ำจนกลับไปบริโภคอาหารหวานเพิ่มขึ้น และขาดการติดตามต่อเนื่อง ภายหลังการพัฒนาระบบในปี 2569 พบผู้ป่วยเข้าสู่ภาวะ </w:t>
      </w:r>
      <w:r w:rsidRPr="00D969A3">
        <w:rPr>
          <w:rFonts w:ascii="TH SarabunPSK" w:hAnsi="TH SarabunPSK" w:cs="TH SarabunPSK"/>
          <w:sz w:val="32"/>
          <w:szCs w:val="32"/>
        </w:rPr>
        <w:t xml:space="preserve">DM Remission </w:t>
      </w:r>
      <w:r w:rsidRPr="00D969A3">
        <w:rPr>
          <w:rFonts w:ascii="TH SarabunPSK" w:hAnsi="TH SarabunPSK" w:cs="TH SarabunPSK"/>
          <w:sz w:val="32"/>
          <w:szCs w:val="32"/>
          <w:cs/>
        </w:rPr>
        <w:t>ได้ร้อยละ 2.02 จำนวน 3</w:t>
      </w:r>
      <w:r w:rsidR="00E143A2">
        <w:rPr>
          <w:rFonts w:ascii="TH SarabunPSK" w:hAnsi="TH SarabunPSK" w:cs="TH SarabunPSK"/>
          <w:sz w:val="32"/>
          <w:szCs w:val="32"/>
        </w:rPr>
        <w:t>5</w:t>
      </w:r>
      <w:r w:rsidRPr="00D969A3">
        <w:rPr>
          <w:rFonts w:ascii="TH SarabunPSK" w:hAnsi="TH SarabunPSK" w:cs="TH SarabunPSK"/>
          <w:sz w:val="32"/>
          <w:szCs w:val="32"/>
          <w:cs/>
        </w:rPr>
        <w:t xml:space="preserve"> คน มีผู้ป่วยสมัครใจเข้าร่วมโครงการ 500 คน จากผู้เข้าเกณฑ์ 1,720 คน และสามารถลดค่าใช้จ่ายด้านยาได้ </w:t>
      </w:r>
      <w:r w:rsidR="00E143A2">
        <w:rPr>
          <w:rFonts w:ascii="TH SarabunPSK" w:hAnsi="TH SarabunPSK" w:cs="TH SarabunPSK"/>
          <w:sz w:val="32"/>
          <w:szCs w:val="32"/>
        </w:rPr>
        <w:t>735</w:t>
      </w:r>
      <w:r w:rsidRPr="00D969A3">
        <w:rPr>
          <w:rFonts w:ascii="TH SarabunPSK" w:hAnsi="TH SarabunPSK" w:cs="TH SarabunPSK"/>
          <w:sz w:val="32"/>
          <w:szCs w:val="32"/>
          <w:cs/>
        </w:rPr>
        <w:t>,000 บาท</w:t>
      </w:r>
    </w:p>
    <w:p w14:paraId="6736827C" w14:textId="431DC7EF" w:rsidR="005953AC" w:rsidRPr="00D969A3" w:rsidRDefault="005953AC" w:rsidP="00343B0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69A3">
        <w:rPr>
          <w:rFonts w:ascii="TH SarabunPSK" w:hAnsi="TH SarabunPSK" w:cs="TH SarabunPSK"/>
          <w:sz w:val="32"/>
          <w:szCs w:val="32"/>
          <w:cs/>
        </w:rPr>
        <w:t xml:space="preserve">สรุปได้ว่า การพัฒนาระบบบริการคลินิกเบาหวานโดยใช้แนวคิด </w:t>
      </w:r>
      <w:r w:rsidRPr="00D969A3">
        <w:rPr>
          <w:rFonts w:ascii="TH SarabunPSK" w:hAnsi="TH SarabunPSK" w:cs="TH SarabunPSK"/>
          <w:sz w:val="32"/>
          <w:szCs w:val="32"/>
        </w:rPr>
        <w:t xml:space="preserve">DM Remission </w:t>
      </w:r>
      <w:r w:rsidRPr="00D969A3">
        <w:rPr>
          <w:rFonts w:ascii="TH SarabunPSK" w:hAnsi="TH SarabunPSK" w:cs="TH SarabunPSK"/>
          <w:sz w:val="32"/>
          <w:szCs w:val="32"/>
          <w:cs/>
        </w:rPr>
        <w:t>ร่วมกับการดูแลแบบสหวิชาชีพ การติดตามต่อเนื่อง และการมีส่วนร่วมของเครือข่ายบริการสุขภาพ สามารถช่วยให้ผู้ป่วยมีพฤติกรรมสุขภาพที่เหมาะสม ควบคุมระดับน้ำตาลได้ดีขึ้น ลดการใช้ยา และเพิ่มโอกาสเข้าสู่ภาวะเบาหวานระยะสงบได้อย่างยั่งยืน แม้ยังต้องพัฒนาระบบติดตาม</w:t>
      </w:r>
      <w:r w:rsidR="00907097">
        <w:rPr>
          <w:rFonts w:ascii="TH SarabunPSK" w:hAnsi="TH SarabunPSK" w:cs="TH SarabunPSK" w:hint="cs"/>
          <w:sz w:val="32"/>
          <w:szCs w:val="32"/>
          <w:cs/>
        </w:rPr>
        <w:t>พฤติกรรมโดยเทคโนโลยีอย่างต่อเนื่อง</w:t>
      </w:r>
      <w:r w:rsidRPr="00D969A3">
        <w:rPr>
          <w:rFonts w:ascii="TH SarabunPSK" w:hAnsi="TH SarabunPSK" w:cs="TH SarabunPSK"/>
          <w:sz w:val="32"/>
          <w:szCs w:val="32"/>
          <w:cs/>
        </w:rPr>
        <w:t>และแนวทางการปรับลดยาให้มีประสิทธิภาพมากยิ่งขึ้นต่อไป</w:t>
      </w:r>
    </w:p>
    <w:p w14:paraId="3BBE3467" w14:textId="71BCB211" w:rsidR="00D969A3" w:rsidRPr="00D969A3" w:rsidRDefault="00D969A3" w:rsidP="00A3606D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D969A3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D969A3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โรคเบาหวานชนิดที่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Diabetes type2</w:t>
      </w:r>
      <w:r>
        <w:rPr>
          <w:rFonts w:ascii="TH SarabunPSK" w:hAnsi="TH SarabunPSK" w:cs="TH SarabunPSK" w:hint="cs"/>
          <w:sz w:val="32"/>
          <w:szCs w:val="32"/>
          <w:cs/>
        </w:rPr>
        <w:t>), ระดับน้ำตาลสะสมในเลือด(</w:t>
      </w:r>
      <w:r>
        <w:rPr>
          <w:rFonts w:ascii="TH SarabunPSK" w:hAnsi="TH SarabunPSK" w:cs="TH SarabunPSK"/>
          <w:sz w:val="32"/>
          <w:szCs w:val="32"/>
        </w:rPr>
        <w:t>HbA1c</w:t>
      </w:r>
      <w:r>
        <w:rPr>
          <w:rFonts w:ascii="TH SarabunPSK" w:hAnsi="TH SarabunPSK" w:cs="TH SarabunPSK" w:hint="cs"/>
          <w:sz w:val="32"/>
          <w:szCs w:val="32"/>
          <w:cs/>
        </w:rPr>
        <w:t>), ระดับน้ำตาลในเลือด (</w:t>
      </w:r>
      <w:r>
        <w:rPr>
          <w:rFonts w:ascii="TH SarabunPSK" w:hAnsi="TH SarabunPSK" w:cs="TH SarabunPSK"/>
          <w:sz w:val="32"/>
          <w:szCs w:val="32"/>
        </w:rPr>
        <w:t>FBS</w:t>
      </w:r>
      <w:r>
        <w:rPr>
          <w:rFonts w:ascii="TH SarabunPSK" w:hAnsi="TH SarabunPSK" w:cs="TH SarabunPSK" w:hint="cs"/>
          <w:sz w:val="32"/>
          <w:szCs w:val="32"/>
          <w:cs/>
        </w:rPr>
        <w:t>), พฤติกรรม (</w:t>
      </w:r>
      <w:r>
        <w:rPr>
          <w:rFonts w:ascii="TH SarabunPSK" w:hAnsi="TH SarabunPSK" w:cs="TH SarabunPSK"/>
          <w:sz w:val="32"/>
          <w:szCs w:val="32"/>
        </w:rPr>
        <w:t>Behavior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14C2DB" w14:textId="77777777" w:rsidR="005953AC" w:rsidRPr="00D969A3" w:rsidRDefault="005953AC" w:rsidP="00A3606D">
      <w:pPr>
        <w:jc w:val="thaiDistribute"/>
        <w:rPr>
          <w:rFonts w:ascii="TH SarabunPSK" w:hAnsi="TH SarabunPSK" w:cs="TH SarabunPSK" w:hint="cs"/>
        </w:rPr>
      </w:pPr>
    </w:p>
    <w:sectPr w:rsidR="005953AC" w:rsidRPr="00D969A3" w:rsidSect="005953AC">
      <w:pgSz w:w="11906" w:h="16838"/>
      <w:pgMar w:top="851" w:right="1134" w:bottom="1418" w:left="178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AC"/>
    <w:rsid w:val="00343B05"/>
    <w:rsid w:val="0051646D"/>
    <w:rsid w:val="005953AC"/>
    <w:rsid w:val="006A4B7F"/>
    <w:rsid w:val="00907097"/>
    <w:rsid w:val="009825DC"/>
    <w:rsid w:val="00A3606D"/>
    <w:rsid w:val="00D969A3"/>
    <w:rsid w:val="00E1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E360"/>
  <w15:chartTrackingRefBased/>
  <w15:docId w15:val="{66343DD6-F057-4CBE-8F0E-A818F117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ณัฏฐณิชชา ศรีนา</dc:creator>
  <cp:keywords/>
  <dc:description/>
  <cp:lastModifiedBy>ณัฏฐณิชชา ศรีนา</cp:lastModifiedBy>
  <cp:revision>2</cp:revision>
  <dcterms:created xsi:type="dcterms:W3CDTF">2026-05-11T15:34:00Z</dcterms:created>
  <dcterms:modified xsi:type="dcterms:W3CDTF">2026-05-11T15:34:00Z</dcterms:modified>
</cp:coreProperties>
</file>