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AFB" w14:textId="77777777" w:rsidR="00986FD1" w:rsidRPr="000A4A2E" w:rsidRDefault="00986FD1" w:rsidP="00986FD1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4EA4">
        <w:rPr>
          <w:rFonts w:ascii="TH SarabunPSK" w:hAnsi="TH SarabunPSK" w:cs="TH SarabunPSK"/>
          <w:b/>
          <w:bCs/>
          <w:sz w:val="36"/>
          <w:szCs w:val="36"/>
          <w:cs/>
        </w:rPr>
        <w:t>ประสิทธิผลของโปรแกรมแก้ปัญหาด้านยาเชิงรุกเฉพาะรายด้วยการ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จ่</w:t>
      </w:r>
      <w:r w:rsidRPr="00D74EA4">
        <w:rPr>
          <w:rFonts w:ascii="TH SarabunPSK" w:hAnsi="TH SarabunPSK" w:cs="TH SarabunPSK"/>
          <w:b/>
          <w:bCs/>
          <w:sz w:val="36"/>
          <w:szCs w:val="36"/>
          <w:cs/>
        </w:rPr>
        <w:t>ายยาแนวใหม่ในผู้ป่วยสูงอายุโรคเบาหวาน เขตเทศบาลตำบลบึงบูรพ์ จังหวัดศรีสะเกษ</w:t>
      </w:r>
      <w:r w:rsidRPr="00B91AC3">
        <w:rPr>
          <w:rFonts w:ascii="TH SarabunPSK" w:hAnsi="TH SarabunPSK" w:cs="TH SarabunPSK"/>
          <w:b/>
          <w:bCs/>
          <w:sz w:val="36"/>
          <w:szCs w:val="36"/>
        </w:rPr>
        <w:br/>
        <w:t>The Effectiveness of a Proactive Individualized Medication Problem-Solving Program using an Innovative Dispensing Approach among Elderly Patients with Type 2 Diabetes in Bueng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boon </w:t>
      </w:r>
      <w:r w:rsidRPr="00B91AC3">
        <w:rPr>
          <w:rFonts w:ascii="TH SarabunPSK" w:hAnsi="TH SarabunPSK" w:cs="TH SarabunPSK"/>
          <w:b/>
          <w:bCs/>
          <w:sz w:val="36"/>
          <w:szCs w:val="36"/>
        </w:rPr>
        <w:t xml:space="preserve">Subdistrict Municipality, </w:t>
      </w:r>
      <w:proofErr w:type="spellStart"/>
      <w:r w:rsidRPr="00B91AC3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B91AC3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143E631B" w14:textId="77777777" w:rsidR="00986FD1" w:rsidRPr="00FF7599" w:rsidRDefault="00986FD1" w:rsidP="00986FD1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8"/>
          <w:cs/>
        </w:rPr>
      </w:pPr>
      <w:r w:rsidRPr="00FF7599">
        <w:rPr>
          <w:rFonts w:ascii="TH SarabunPSK" w:hAnsi="TH SarabunPSK" w:cs="TH SarabunPSK"/>
          <w:color w:val="000000" w:themeColor="text1"/>
          <w:sz w:val="28"/>
          <w:cs/>
        </w:rPr>
        <w:t>คเชนทร์</w:t>
      </w:r>
      <w:r w:rsidRPr="00FF7599">
        <w:rPr>
          <w:rFonts w:ascii="TH SarabunPSK" w:hAnsi="TH SarabunPSK" w:cs="TH SarabunPSK"/>
          <w:color w:val="000000" w:themeColor="text1"/>
          <w:sz w:val="28"/>
        </w:rPr>
        <w:t xml:space="preserve">  </w:t>
      </w:r>
      <w:r w:rsidRPr="00FF7599">
        <w:rPr>
          <w:rFonts w:ascii="TH SarabunPSK" w:hAnsi="TH SarabunPSK" w:cs="TH SarabunPSK"/>
          <w:color w:val="000000" w:themeColor="text1"/>
          <w:sz w:val="28"/>
          <w:cs/>
        </w:rPr>
        <w:t>ชนะชัย</w:t>
      </w:r>
      <w:r w:rsidRPr="00FF7599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  <w:cs/>
        </w:rPr>
        <w:footnoteReference w:id="1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และศุภนิดา สิงห์เงิน</w:t>
      </w:r>
      <w:r w:rsidRPr="001B74E8">
        <w:rPr>
          <w:rFonts w:ascii="TH SarabunPSK" w:hAnsi="TH SarabunPSK" w:cs="TH SarabunPSK"/>
          <w:sz w:val="28"/>
          <w:vertAlign w:val="superscript"/>
        </w:rPr>
        <w:t>2</w:t>
      </w:r>
    </w:p>
    <w:p w14:paraId="401DC339" w14:textId="560A3F58" w:rsidR="00986FD1" w:rsidRPr="00986FD1" w:rsidRDefault="00986FD1" w:rsidP="00986FD1">
      <w:pPr>
        <w:spacing w:after="0"/>
        <w:jc w:val="right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FF7599">
        <w:rPr>
          <w:rFonts w:ascii="TH SarabunPSK" w:hAnsi="TH SarabunPSK" w:cs="TH SarabunPSK"/>
          <w:color w:val="000000" w:themeColor="text1"/>
          <w:sz w:val="28"/>
        </w:rPr>
        <w:t>Kachen</w:t>
      </w:r>
      <w:proofErr w:type="spellEnd"/>
      <w:r w:rsidRPr="00FF7599">
        <w:rPr>
          <w:rFonts w:ascii="TH SarabunPSK" w:hAnsi="TH SarabunPSK" w:cs="TH SarabunPSK"/>
          <w:color w:val="000000" w:themeColor="text1"/>
          <w:sz w:val="28"/>
        </w:rPr>
        <w:t xml:space="preserve"> Chanachai</w:t>
      </w:r>
      <w:r w:rsidRPr="00011CCD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</w:rPr>
        <w:footnoteRef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and </w:t>
      </w:r>
      <w:proofErr w:type="spellStart"/>
      <w:r>
        <w:rPr>
          <w:rFonts w:ascii="TH SarabunPSK" w:hAnsi="TH SarabunPSK" w:cs="TH SarabunPSK"/>
          <w:color w:val="000000" w:themeColor="text1"/>
          <w:sz w:val="28"/>
        </w:rPr>
        <w:t>Supanida</w:t>
      </w:r>
      <w:proofErr w:type="spellEnd"/>
      <w:r>
        <w:rPr>
          <w:rFonts w:ascii="TH SarabunPSK" w:hAnsi="TH SarabunPSK" w:cs="TH SarabunPSK"/>
          <w:color w:val="000000" w:themeColor="text1"/>
          <w:sz w:val="28"/>
        </w:rPr>
        <w:t xml:space="preserve"> Singngern</w:t>
      </w:r>
      <w:r w:rsidRPr="001B74E8">
        <w:rPr>
          <w:rFonts w:ascii="TH SarabunPSK" w:hAnsi="TH SarabunPSK" w:cs="TH SarabunPSK"/>
          <w:sz w:val="28"/>
          <w:vertAlign w:val="superscript"/>
        </w:rPr>
        <w:t>2</w:t>
      </w:r>
    </w:p>
    <w:p w14:paraId="50D738B3" w14:textId="77777777" w:rsidR="00986FD1" w:rsidRPr="005C326A" w:rsidRDefault="00986FD1" w:rsidP="00986FD1">
      <w:pPr>
        <w:spacing w:before="24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C32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14:paraId="6BA70071" w14:textId="77777777" w:rsidR="00986FD1" w:rsidRPr="00C75224" w:rsidRDefault="00986FD1" w:rsidP="00986FD1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ผู้สูงอายุโรคเบาหวานชนิดที่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มักมีภาวะใช้ยาหลายชนิดร่วมกับข้อจำกัดด้านการจัดการตนเอง ส่งผลให้เกิดปัญหาจากการใช้ยา (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Drug-Related Problems; DRPs)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ซึ่งกระทบต่อประสิทธิผล ความปลอดภัยของการรักษา และคุณภาพชีวิต การบริบาลเภสัชกรรมเชิงรุกโดยเภสัชกรจึงมีบทบาทสำคัญในการค้นหาและจัดการปัญหาดังกล่าว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2DA6">
        <w:rPr>
          <w:rFonts w:ascii="TH SarabunPSK" w:hAnsi="TH SarabunPSK" w:cs="TH SarabunPSK" w:hint="cs"/>
          <w:sz w:val="32"/>
          <w:szCs w:val="32"/>
          <w:cs/>
        </w:rPr>
        <w:t>การศึกษาในครั้งนี้จึงมี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เพื่อประเมินประสิทธิผลของโปรแกรมการแก้ปัญหาด้านยาเชิงรุกเฉพาะรายด้วยการจ่ายยาแนวใหม่โดยเภสัชกร ต่อการเกิด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DRPs </w:t>
      </w:r>
      <w:r>
        <w:rPr>
          <w:rFonts w:ascii="TH SarabunPSK" w:hAnsi="TH SarabunPSK" w:cs="TH SarabunPSK" w:hint="cs"/>
          <w:sz w:val="32"/>
          <w:szCs w:val="32"/>
          <w:cs/>
        </w:rPr>
        <w:t>โดยศึกษา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วิจัยเชิงพรรณนาแบบย้อนหลัง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ผู้สูงอายุโรคเบาหวานชนิดที่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105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ราย ที่ได้รับการดูแลด้วยโปรแกรมการจ่ายยาแนวใหม่ ระหว่างเดือนกรกฎาคม–ธันวาคม พ.ศ.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2568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เก็บข้อมูล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DRPs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ตามเกณฑ์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PCNE version 9.1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ระดับความรุนแรงของปัญหาตาม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NCC MERP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รวมถึงผลลัพธ์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 ได้แก่ ระดับน้ำตาลในเลือด ความร่วมมือในการใช้ยา และคุณภาพชีวิต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จากการศึกษา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พบ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DRPs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138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รายการ คิดเป็น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1.31 DRPs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ต่อผู้ป่วย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1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ราย ส่วนใหญ่เป็นปัญหาด้านประสิทธิภาพของการรักษา (ร้อยละ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95.7)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สาเหตุหลักมาจากความไม่ร่วมมือในการใช้ยา (ร้อยละ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57.2) DRPs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ทุกกรณีได้รับการแทรกแซงโดยเภสัชกร รูปแบบที่พบบ่อยที่สุดคือการให้คำปรึกษาด้านยาแก่ผู้ป่วย (ร้อยละ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55.8)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หลังการแทรกแซงพบว่าระดับน้ำตาลในเลือด ความร่วมมือในการใช้ยา และคุณภาพชีวิตของผู้ป่วยดีขึ้นอย่างมีนัยสำคัญทางสถิติ (</w:t>
      </w:r>
      <w:r w:rsidRPr="00C75224">
        <w:rPr>
          <w:rFonts w:ascii="TH SarabunPSK" w:hAnsi="TH SarabunPSK" w:cs="TH SarabunPSK" w:hint="cs"/>
          <w:sz w:val="32"/>
          <w:szCs w:val="32"/>
        </w:rPr>
        <w:t>p &lt; 0.001)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5D01">
        <w:rPr>
          <w:rFonts w:ascii="TH SarabunPSK" w:hAnsi="TH SarabunPSK" w:cs="TH SarabunPSK" w:hint="cs"/>
          <w:sz w:val="32"/>
          <w:szCs w:val="32"/>
          <w:cs/>
        </w:rPr>
        <w:t>จึงสรุปได้ว่า</w:t>
      </w:r>
      <w:r w:rsidRPr="00C75224">
        <w:rPr>
          <w:rFonts w:ascii="TH SarabunPSK" w:hAnsi="TH SarabunPSK" w:cs="TH SarabunPSK" w:hint="cs"/>
          <w:sz w:val="32"/>
          <w:szCs w:val="32"/>
          <w:cs/>
        </w:rPr>
        <w:t xml:space="preserve">โปรแกรมการแก้ปัญหาด้านยาเชิงรุกเฉพาะรายด้วยการจ่ายยาแนวใหม่โดยเภสัชกร มีประสิทธิผลในการค้นหาและจัดการ </w:t>
      </w:r>
      <w:r w:rsidRPr="00C75224">
        <w:rPr>
          <w:rFonts w:ascii="TH SarabunPSK" w:hAnsi="TH SarabunPSK" w:cs="TH SarabunPSK" w:hint="cs"/>
          <w:sz w:val="32"/>
          <w:szCs w:val="32"/>
        </w:rPr>
        <w:t xml:space="preserve">DRPs 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และปรับปรุงผลลัพธ์ทางคลินิกและคุณภาพชีวิตของ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C75224">
        <w:rPr>
          <w:rFonts w:ascii="TH SarabunPSK" w:hAnsi="TH SarabunPSK" w:cs="TH SarabunPSK" w:hint="cs"/>
          <w:sz w:val="32"/>
          <w:szCs w:val="32"/>
          <w:cs/>
        </w:rPr>
        <w:t>สนับสนุนบทบาทของเภสัชกรในการยกระดับการใช้ยาอย่างสมเหตุผลในระบบบริการปฐมภูมิ</w:t>
      </w:r>
    </w:p>
    <w:p w14:paraId="00C8F1F4" w14:textId="77777777" w:rsidR="00986FD1" w:rsidRPr="0076557E" w:rsidRDefault="00986FD1" w:rsidP="00986FD1">
      <w:pPr>
        <w:rPr>
          <w:rFonts w:ascii="TH SarabunPSK" w:hAnsi="TH SarabunPSK" w:cs="TH SarabunPSK"/>
          <w:sz w:val="32"/>
          <w:szCs w:val="32"/>
          <w:cs/>
        </w:rPr>
      </w:pPr>
      <w:r w:rsidRPr="0076557E"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Pr="0076557E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76557E">
        <w:rPr>
          <w:rFonts w:ascii="TH SarabunPSK" w:hAnsi="TH SarabunPSK" w:cs="TH SarabunPSK" w:hint="cs"/>
          <w:color w:val="000000"/>
          <w:sz w:val="32"/>
          <w:szCs w:val="32"/>
          <w:cs/>
        </w:rPr>
        <w:t>ปัญหาที่เกี่ยวข้องกับยา</w:t>
      </w:r>
      <w:r w:rsidRPr="0076557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การจ่ายยาแนวใหม่</w:t>
      </w:r>
      <w:r w:rsidRPr="0076557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76557E">
        <w:rPr>
          <w:rFonts w:ascii="TH SarabunPSK" w:hAnsi="TH SarabunPSK" w:cs="TH SarabunPSK" w:hint="cs"/>
          <w:color w:val="000000"/>
          <w:sz w:val="32"/>
          <w:szCs w:val="32"/>
          <w:cs/>
        </w:rPr>
        <w:t>ผู้ป่วยโรค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เบาหวาน</w:t>
      </w:r>
      <w:r w:rsidRPr="0076557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76557E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ความปลอดภัยด้านยา</w:t>
      </w:r>
    </w:p>
    <w:p w14:paraId="068CC337" w14:textId="77777777" w:rsidR="00986FD1" w:rsidRDefault="00986FD1"/>
    <w:sectPr w:rsidR="00986FD1" w:rsidSect="00986FD1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64DA" w14:textId="77777777" w:rsidR="00A23175" w:rsidRDefault="00A23175" w:rsidP="00986FD1">
      <w:pPr>
        <w:spacing w:after="0" w:line="240" w:lineRule="auto"/>
      </w:pPr>
      <w:r>
        <w:separator/>
      </w:r>
    </w:p>
  </w:endnote>
  <w:endnote w:type="continuationSeparator" w:id="0">
    <w:p w14:paraId="10B5D8B4" w14:textId="77777777" w:rsidR="00A23175" w:rsidRDefault="00A23175" w:rsidP="0098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BDDA" w14:textId="77777777" w:rsidR="00A23175" w:rsidRDefault="00A23175" w:rsidP="00986FD1">
      <w:pPr>
        <w:spacing w:after="0" w:line="240" w:lineRule="auto"/>
      </w:pPr>
      <w:r>
        <w:separator/>
      </w:r>
    </w:p>
  </w:footnote>
  <w:footnote w:type="continuationSeparator" w:id="0">
    <w:p w14:paraId="47E6A2B2" w14:textId="77777777" w:rsidR="00A23175" w:rsidRDefault="00A23175" w:rsidP="00986FD1">
      <w:pPr>
        <w:spacing w:after="0" w:line="240" w:lineRule="auto"/>
      </w:pPr>
      <w:r>
        <w:continuationSeparator/>
      </w:r>
    </w:p>
  </w:footnote>
  <w:footnote w:id="1">
    <w:p w14:paraId="37F6DDB5" w14:textId="77777777" w:rsidR="00986FD1" w:rsidRPr="00986FD1" w:rsidRDefault="00986FD1" w:rsidP="00986FD1">
      <w:pPr>
        <w:pStyle w:val="FootnoteTex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86FD1">
        <w:rPr>
          <w:rStyle w:val="FootnoteReference"/>
          <w:rFonts w:ascii="TH SarabunPSK" w:hAnsi="TH SarabunPSK" w:cs="TH SarabunPSK"/>
          <w:color w:val="000000" w:themeColor="text1"/>
          <w:sz w:val="24"/>
          <w:szCs w:val="24"/>
        </w:rPr>
        <w:footnoteRef/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986FD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เภสัชกรชำนาญการพิเศษ กลุ่มงานเภสัชกรรมและคุ้มครองผู้บริโภค โรงพยาบาลบึงบูรพ์ จังหวัดศรีสะเกษ</w:t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14A427D9" w14:textId="5D9BE7A5" w:rsidR="00986FD1" w:rsidRPr="00986FD1" w:rsidRDefault="00986FD1" w:rsidP="00986FD1">
      <w:pPr>
        <w:pStyle w:val="FootnoteTex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86FD1">
        <w:rPr>
          <w:rStyle w:val="FootnoteReference"/>
          <w:rFonts w:ascii="TH SarabunPSK" w:hAnsi="TH SarabunPSK" w:cs="TH SarabunPSK"/>
          <w:color w:val="000000" w:themeColor="text1"/>
          <w:sz w:val="24"/>
          <w:szCs w:val="24"/>
        </w:rPr>
        <w:footnoteRef/>
      </w:r>
      <w:r w:rsidRPr="00986FD1">
        <w:rPr>
          <w:color w:val="000000" w:themeColor="text1"/>
          <w:sz w:val="18"/>
          <w:szCs w:val="24"/>
        </w:rPr>
        <w:t xml:space="preserve"> </w:t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</w:rPr>
        <w:t>Pharmacist, Professional level. Department of Pharmacy, Bueng boon hospital.</w:t>
      </w:r>
      <w:r w:rsidR="00274812" w:rsidRPr="00986FD1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</w:p>
    <w:p w14:paraId="78996C85" w14:textId="77777777" w:rsidR="00986FD1" w:rsidRPr="00986FD1" w:rsidRDefault="00986FD1" w:rsidP="00986FD1">
      <w:pPr>
        <w:pStyle w:val="FootnoteText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86FD1">
        <w:rPr>
          <w:rStyle w:val="FootnoteReference"/>
          <w:rFonts w:ascii="TH SarabunPSK" w:hAnsi="TH SarabunPSK" w:cs="TH SarabunPSK"/>
          <w:color w:val="000000" w:themeColor="text1"/>
          <w:sz w:val="24"/>
          <w:szCs w:val="24"/>
        </w:rPr>
        <w:t>2</w:t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986FD1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เภสัชกร กลุ่มงานเภสัชกรรมและคุ้มครองผู้บริโภค โรงพยาบาลบึงบูรพ์ จังหวัดศรีสะเกษ</w:t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635AB987" w14:textId="41128A52" w:rsidR="00986FD1" w:rsidRPr="00986FD1" w:rsidRDefault="00986FD1" w:rsidP="00986FD1">
      <w:pPr>
        <w:pStyle w:val="FootnoteText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986FD1">
        <w:rPr>
          <w:rStyle w:val="FootnoteReference"/>
          <w:rFonts w:ascii="TH SarabunPSK" w:hAnsi="TH SarabunPSK" w:cs="TH SarabunPSK"/>
          <w:color w:val="000000" w:themeColor="text1"/>
          <w:sz w:val="24"/>
          <w:szCs w:val="24"/>
        </w:rPr>
        <w:t>2</w:t>
      </w:r>
      <w:r w:rsidRPr="00986FD1">
        <w:rPr>
          <w:color w:val="000000" w:themeColor="text1"/>
          <w:sz w:val="18"/>
          <w:szCs w:val="24"/>
        </w:rPr>
        <w:t xml:space="preserve"> </w:t>
      </w:r>
      <w:r w:rsidRPr="00986FD1">
        <w:rPr>
          <w:rFonts w:ascii="TH SarabunPSK" w:hAnsi="TH SarabunPSK" w:cs="TH SarabunPSK"/>
          <w:color w:val="000000" w:themeColor="text1"/>
          <w:sz w:val="24"/>
          <w:szCs w:val="24"/>
        </w:rPr>
        <w:t xml:space="preserve">Pharmacist. Department of Pharmacy, Bueng boon hospital.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1"/>
    <w:rsid w:val="00110224"/>
    <w:rsid w:val="00131E42"/>
    <w:rsid w:val="00274812"/>
    <w:rsid w:val="00986FD1"/>
    <w:rsid w:val="009D1E02"/>
    <w:rsid w:val="00A2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3E71"/>
  <w15:chartTrackingRefBased/>
  <w15:docId w15:val="{DBDECD2D-6A36-4CD0-9C52-4C157477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D1"/>
    <w:pPr>
      <w:spacing w:line="259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F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F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F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FD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FD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FD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F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FD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F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86FD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FD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F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F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F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FD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FD1"/>
    <w:pPr>
      <w:spacing w:after="0" w:line="240" w:lineRule="auto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FD1"/>
    <w:rPr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6FD1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</dc:creator>
  <cp:keywords/>
  <dc:description/>
  <cp:lastModifiedBy>Pharma</cp:lastModifiedBy>
  <cp:revision>2</cp:revision>
  <dcterms:created xsi:type="dcterms:W3CDTF">2026-05-12T01:43:00Z</dcterms:created>
  <dcterms:modified xsi:type="dcterms:W3CDTF">2026-05-12T02:42:00Z</dcterms:modified>
</cp:coreProperties>
</file>