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576F6" w14:textId="77777777" w:rsidR="000B5552" w:rsidRDefault="000B5552" w:rsidP="00AA72BB">
      <w:pPr>
        <w:spacing w:after="0" w:line="276" w:lineRule="auto"/>
        <w:jc w:val="center"/>
        <w:rPr>
          <w:rFonts w:ascii="TH SarabunPSK" w:hAnsi="TH SarabunPSK" w:cs="TH SarabunPSK"/>
          <w:sz w:val="28"/>
          <w:u w:val="single"/>
        </w:rPr>
      </w:pPr>
      <w:r w:rsidRPr="000B5552">
        <w:rPr>
          <w:rStyle w:val="a3"/>
          <w:rFonts w:ascii="TH SarabunPSK" w:eastAsia="Times New Roman" w:hAnsi="TH SarabunPSK" w:cs="TH SarabunPSK"/>
          <w:spacing w:val="-6"/>
          <w:sz w:val="36"/>
          <w:szCs w:val="36"/>
          <w:cs/>
        </w:rPr>
        <w:t xml:space="preserve">การระบาดโรคมือ เท้า ปาก ในสถานพัฒนาเด็กปฐมวัย อำเภอปรางค์กู่ จังหวัดศรีสะเกษ </w:t>
      </w:r>
      <w:r w:rsidRPr="000B5552">
        <w:rPr>
          <w:rStyle w:val="a3"/>
          <w:rFonts w:ascii="TH SarabunPSK" w:eastAsia="Times New Roman" w:hAnsi="TH SarabunPSK" w:cs="TH SarabunPSK"/>
          <w:spacing w:val="-6"/>
          <w:sz w:val="36"/>
          <w:szCs w:val="36"/>
        </w:rPr>
        <w:t>OUTBREAK OF HAND, FOOT AND MOUTH DISEASE IN EARLY CHILDHOOD DEVELOPMENT CENTER, PRANGKU DISTRICT, SISAKET PROVINCE</w:t>
      </w:r>
    </w:p>
    <w:p w14:paraId="4974CE11" w14:textId="469EB513" w:rsidR="001C5A36" w:rsidRPr="00140670" w:rsidRDefault="001C5A36" w:rsidP="00AA72BB">
      <w:pPr>
        <w:spacing w:after="0" w:line="276" w:lineRule="auto"/>
        <w:jc w:val="right"/>
        <w:rPr>
          <w:rFonts w:ascii="TH SarabunPSK" w:hAnsi="TH SarabunPSK" w:cs="TH SarabunPSK"/>
          <w:sz w:val="28"/>
        </w:rPr>
      </w:pPr>
      <w:r w:rsidRPr="00140670">
        <w:rPr>
          <w:rFonts w:ascii="TH SarabunPSK" w:hAnsi="TH SarabunPSK" w:cs="TH SarabunPSK" w:hint="cs"/>
          <w:sz w:val="28"/>
          <w:u w:val="single"/>
          <w:cs/>
        </w:rPr>
        <w:t>พิชชานันท์  ทองหล่อ</w:t>
      </w:r>
      <w:r w:rsidRPr="00140670">
        <w:rPr>
          <w:rFonts w:ascii="TH SarabunPSK" w:hAnsi="TH SarabunPSK" w:cs="TH SarabunPSK" w:hint="cs"/>
          <w:sz w:val="28"/>
          <w:vertAlign w:val="superscript"/>
        </w:rPr>
        <w:t>1</w:t>
      </w:r>
      <w:r w:rsidRPr="00140670">
        <w:rPr>
          <w:rFonts w:ascii="TH SarabunPSK" w:hAnsi="TH SarabunPSK" w:cs="TH SarabunPSK" w:hint="cs"/>
          <w:sz w:val="28"/>
          <w:cs/>
        </w:rPr>
        <w:t xml:space="preserve"> ฐิติวัฒน์  ศรีปัด</w:t>
      </w:r>
      <w:r w:rsidRPr="00140670">
        <w:rPr>
          <w:rFonts w:ascii="TH SarabunPSK" w:hAnsi="TH SarabunPSK" w:cs="TH SarabunPSK"/>
          <w:sz w:val="28"/>
          <w:vertAlign w:val="superscript"/>
        </w:rPr>
        <w:t>1</w:t>
      </w:r>
      <w:r w:rsidRPr="00140670">
        <w:rPr>
          <w:rFonts w:ascii="TH SarabunPSK" w:hAnsi="TH SarabunPSK" w:cs="TH SarabunPSK" w:hint="cs"/>
          <w:sz w:val="28"/>
          <w:cs/>
        </w:rPr>
        <w:t xml:space="preserve"> นิชาภัทร  บุญรอง</w:t>
      </w:r>
      <w:r w:rsidRPr="00140670">
        <w:rPr>
          <w:rFonts w:ascii="TH SarabunPSK" w:hAnsi="TH SarabunPSK" w:cs="TH SarabunPSK"/>
          <w:sz w:val="28"/>
          <w:vertAlign w:val="superscript"/>
        </w:rPr>
        <w:t>1</w:t>
      </w:r>
      <w:r w:rsidRPr="00140670">
        <w:rPr>
          <w:rFonts w:ascii="TH SarabunPSK" w:hAnsi="TH SarabunPSK" w:cs="TH SarabunPSK" w:hint="cs"/>
          <w:sz w:val="28"/>
          <w:cs/>
        </w:rPr>
        <w:t xml:space="preserve"> และฐนิดา ปรนปรือ</w:t>
      </w:r>
      <w:r w:rsidRPr="00140670">
        <w:rPr>
          <w:rFonts w:ascii="TH SarabunPSK" w:hAnsi="TH SarabunPSK" w:cs="TH SarabunPSK"/>
          <w:sz w:val="28"/>
          <w:vertAlign w:val="superscript"/>
        </w:rPr>
        <w:t>1</w:t>
      </w:r>
    </w:p>
    <w:p w14:paraId="21122B75" w14:textId="633C068E" w:rsidR="001C5A36" w:rsidRPr="00140670" w:rsidRDefault="000D26E3" w:rsidP="00AA72BB">
      <w:pPr>
        <w:spacing w:after="0" w:line="276" w:lineRule="auto"/>
        <w:jc w:val="right"/>
        <w:rPr>
          <w:rFonts w:ascii="TH SarabunPSK" w:hAnsi="TH SarabunPSK" w:cs="TH SarabunPSK"/>
          <w:sz w:val="28"/>
        </w:rPr>
      </w:pPr>
      <w:r w:rsidRPr="00140670">
        <w:rPr>
          <w:rFonts w:ascii="TH SarabunPSK" w:hAnsi="TH SarabunPSK" w:cs="TH SarabunPSK"/>
          <w:sz w:val="28"/>
          <w:cs/>
        </w:rPr>
        <w:t>ชัยรัตน์  สุรสรณ์</w:t>
      </w:r>
      <w:r w:rsidRPr="00140670">
        <w:rPr>
          <w:rFonts w:ascii="TH SarabunPSK" w:hAnsi="TH SarabunPSK" w:cs="TH SarabunPSK"/>
          <w:sz w:val="28"/>
          <w:vertAlign w:val="superscript"/>
        </w:rPr>
        <w:t>2</w:t>
      </w:r>
      <w:r w:rsidRPr="00140670">
        <w:rPr>
          <w:rFonts w:ascii="TH SarabunPSK" w:hAnsi="TH SarabunPSK" w:cs="TH SarabunPSK" w:hint="cs"/>
          <w:sz w:val="28"/>
          <w:cs/>
        </w:rPr>
        <w:t xml:space="preserve">, </w:t>
      </w:r>
      <w:r w:rsidR="001C5A36" w:rsidRPr="00140670">
        <w:rPr>
          <w:rFonts w:ascii="TH SarabunPSK" w:hAnsi="TH SarabunPSK" w:cs="TH SarabunPSK"/>
          <w:sz w:val="28"/>
          <w:cs/>
        </w:rPr>
        <w:t>ฐิติมา วงศ์วรรณา</w:t>
      </w:r>
      <w:r w:rsidR="001C5A36" w:rsidRPr="00140670">
        <w:rPr>
          <w:rFonts w:ascii="TH SarabunPSK" w:hAnsi="TH SarabunPSK" w:cs="TH SarabunPSK"/>
          <w:sz w:val="28"/>
          <w:vertAlign w:val="superscript"/>
        </w:rPr>
        <w:t>2</w:t>
      </w:r>
    </w:p>
    <w:p w14:paraId="5119F3B5" w14:textId="77777777" w:rsidR="001C5A36" w:rsidRPr="00140670" w:rsidRDefault="001C5A36" w:rsidP="00AA72BB">
      <w:pPr>
        <w:spacing w:after="0" w:line="276" w:lineRule="auto"/>
        <w:jc w:val="right"/>
        <w:rPr>
          <w:rFonts w:ascii="TH SarabunPSK" w:hAnsi="TH SarabunPSK" w:cs="TH SarabunPSK"/>
          <w:sz w:val="24"/>
          <w:szCs w:val="24"/>
        </w:rPr>
      </w:pPr>
      <w:r w:rsidRPr="00140670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Pr="00140670">
        <w:rPr>
          <w:rFonts w:ascii="TH SarabunPSK" w:hAnsi="TH SarabunPSK" w:cs="TH SarabunPSK" w:hint="cs"/>
          <w:sz w:val="24"/>
          <w:szCs w:val="24"/>
          <w:cs/>
        </w:rPr>
        <w:t>โรงพยาบาลปรางค์กู่</w:t>
      </w:r>
      <w:r w:rsidRPr="00140670">
        <w:rPr>
          <w:rFonts w:ascii="TH SarabunPSK" w:hAnsi="TH SarabunPSK" w:cs="TH SarabunPSK" w:hint="cs"/>
          <w:sz w:val="24"/>
          <w:szCs w:val="24"/>
        </w:rPr>
        <w:t xml:space="preserve">, </w:t>
      </w:r>
      <w:r w:rsidRPr="00140670">
        <w:rPr>
          <w:rFonts w:ascii="TH SarabunPSK" w:hAnsi="TH SarabunPSK" w:cs="TH SarabunPSK" w:hint="cs"/>
          <w:sz w:val="24"/>
          <w:szCs w:val="24"/>
          <w:cs/>
        </w:rPr>
        <w:t>สำนักงานสาธารณสุขจังหวัดศรีสะเกษ</w:t>
      </w:r>
      <w:r w:rsidRPr="00140670">
        <w:rPr>
          <w:rFonts w:ascii="TH SarabunPSK" w:hAnsi="TH SarabunPSK" w:cs="TH SarabunPSK" w:hint="cs"/>
          <w:sz w:val="24"/>
          <w:szCs w:val="24"/>
        </w:rPr>
        <w:t xml:space="preserve">, </w:t>
      </w:r>
      <w:r w:rsidRPr="00140670">
        <w:rPr>
          <w:rFonts w:ascii="TH SarabunPSK" w:hAnsi="TH SarabunPSK" w:cs="TH SarabunPSK" w:hint="cs"/>
          <w:sz w:val="24"/>
          <w:szCs w:val="24"/>
          <w:cs/>
        </w:rPr>
        <w:t>กระทรวงสาธารณสุข</w:t>
      </w:r>
    </w:p>
    <w:p w14:paraId="6BA7362D" w14:textId="77777777" w:rsidR="001C5A36" w:rsidRPr="00140670" w:rsidRDefault="001C5A36" w:rsidP="00AA72BB">
      <w:pPr>
        <w:spacing w:after="0" w:line="276" w:lineRule="auto"/>
        <w:jc w:val="right"/>
        <w:rPr>
          <w:rFonts w:ascii="TH SarabunPSK" w:hAnsi="TH SarabunPSK" w:cs="TH SarabunPSK"/>
          <w:sz w:val="24"/>
          <w:szCs w:val="24"/>
          <w:cs/>
        </w:rPr>
      </w:pPr>
      <w:r w:rsidRPr="00140670">
        <w:rPr>
          <w:rFonts w:ascii="TH SarabunPSK" w:hAnsi="TH SarabunPSK" w:cs="TH SarabunPSK" w:hint="cs"/>
          <w:sz w:val="24"/>
          <w:szCs w:val="24"/>
          <w:vertAlign w:val="superscript"/>
          <w:cs/>
        </w:rPr>
        <w:t xml:space="preserve">2 </w:t>
      </w:r>
      <w:r w:rsidRPr="00140670">
        <w:rPr>
          <w:rFonts w:ascii="TH SarabunPSK" w:hAnsi="TH SarabunPSK" w:cs="TH SarabunPSK" w:hint="cs"/>
          <w:sz w:val="24"/>
          <w:szCs w:val="24"/>
          <w:cs/>
        </w:rPr>
        <w:t>องค์การบริหารส่วนตำบลพิมาย อ.ปรางค์กู่ จังหวัดศรีสะเกษ</w:t>
      </w:r>
    </w:p>
    <w:p w14:paraId="0B24BEE6" w14:textId="77777777" w:rsidR="00151798" w:rsidRPr="009D54E6" w:rsidRDefault="00151798" w:rsidP="00AA72BB">
      <w:pPr>
        <w:pStyle w:val="whitespace-pre-wrap"/>
        <w:spacing w:before="0" w:beforeAutospacing="0" w:after="0" w:afterAutospacing="0" w:line="276" w:lineRule="auto"/>
        <w:jc w:val="center"/>
        <w:rPr>
          <w:rStyle w:val="a3"/>
          <w:rFonts w:ascii="TH SarabunPSK" w:hAnsi="TH SarabunPSK" w:cs="TH SarabunPSK"/>
          <w:b w:val="0"/>
          <w:bCs w:val="0"/>
          <w:sz w:val="24"/>
          <w:szCs w:val="24"/>
        </w:rPr>
      </w:pPr>
    </w:p>
    <w:p w14:paraId="0B74AC63" w14:textId="4ECF0A58" w:rsidR="00D11823" w:rsidRPr="00D11823" w:rsidRDefault="00D11823" w:rsidP="00AA72BB">
      <w:pPr>
        <w:pStyle w:val="whitespace-pre-wrap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D11823">
        <w:rPr>
          <w:rStyle w:val="a3"/>
          <w:rFonts w:ascii="TH SarabunPSK" w:hAnsi="TH SarabunPSK" w:cs="TH SarabunPSK"/>
          <w:sz w:val="32"/>
          <w:szCs w:val="32"/>
          <w:cs/>
        </w:rPr>
        <w:t>บทคัดย่อ</w:t>
      </w:r>
    </w:p>
    <w:p w14:paraId="51C33074" w14:textId="08FA9F30" w:rsidR="000B5552" w:rsidRDefault="000B5552" w:rsidP="00AA72BB">
      <w:pPr>
        <w:pStyle w:val="whitespace-pre-wrap"/>
        <w:spacing w:before="0" w:beforeAutospacing="0" w:after="0" w:afterAutospacing="0" w:line="276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0B5552">
        <w:rPr>
          <w:rFonts w:ascii="TH SarabunPSK" w:hAnsi="TH SarabunPSK" w:cs="TH SarabunPSK"/>
          <w:b/>
          <w:bCs/>
          <w:sz w:val="32"/>
          <w:szCs w:val="32"/>
          <w:cs/>
        </w:rPr>
        <w:t>บทนำและวัตถุประสงค์</w:t>
      </w:r>
      <w:r w:rsidRPr="000B55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B5552">
        <w:rPr>
          <w:rFonts w:ascii="TH SarabunPSK" w:hAnsi="TH SarabunPSK" w:cs="TH SarabunPSK"/>
          <w:sz w:val="32"/>
          <w:szCs w:val="32"/>
          <w:cs/>
        </w:rPr>
        <w:t xml:space="preserve">โรคมือ เท้า ปาก เป็นโรคติดเชื้อที่พบบ่อยในเด็กอายุน้อยกว่า </w:t>
      </w:r>
      <w:r w:rsidRPr="000B5552">
        <w:rPr>
          <w:rFonts w:ascii="TH SarabunPSK" w:hAnsi="TH SarabunPSK" w:cs="TH SarabunPSK"/>
          <w:sz w:val="32"/>
          <w:szCs w:val="32"/>
        </w:rPr>
        <w:t xml:space="preserve">5 </w:t>
      </w:r>
      <w:r w:rsidRPr="000B5552">
        <w:rPr>
          <w:rFonts w:ascii="TH SarabunPSK" w:hAnsi="TH SarabunPSK" w:cs="TH SarabunPSK"/>
          <w:sz w:val="32"/>
          <w:szCs w:val="32"/>
          <w:cs/>
        </w:rPr>
        <w:t>ปี มักระบาดใน</w:t>
      </w:r>
      <w:r w:rsidR="00AA72BB">
        <w:rPr>
          <w:rFonts w:ascii="TH SarabunPSK" w:hAnsi="TH SarabunPSK" w:cs="TH SarabunPSK" w:hint="cs"/>
          <w:sz w:val="32"/>
          <w:szCs w:val="32"/>
          <w:cs/>
        </w:rPr>
        <w:t>สถานพัฒนาเด็กปฐมวัย</w:t>
      </w:r>
      <w:r w:rsidRPr="000B5552">
        <w:rPr>
          <w:rFonts w:ascii="TH SarabunPSK" w:hAnsi="TH SarabunPSK" w:cs="TH SarabunPSK"/>
          <w:sz w:val="32"/>
          <w:szCs w:val="32"/>
        </w:rPr>
        <w:t xml:space="preserve"> </w:t>
      </w:r>
      <w:r w:rsidRPr="000B5552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Pr="000B5552">
        <w:rPr>
          <w:rFonts w:ascii="TH SarabunPSK" w:hAnsi="TH SarabunPSK" w:cs="TH SarabunPSK"/>
          <w:sz w:val="32"/>
          <w:szCs w:val="32"/>
        </w:rPr>
        <w:t xml:space="preserve">23 </w:t>
      </w:r>
      <w:r w:rsidRPr="000B5552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0B5552">
        <w:rPr>
          <w:rFonts w:ascii="TH SarabunPSK" w:hAnsi="TH SarabunPSK" w:cs="TH SarabunPSK"/>
          <w:sz w:val="32"/>
          <w:szCs w:val="32"/>
        </w:rPr>
        <w:t xml:space="preserve">2567 </w:t>
      </w:r>
      <w:r w:rsidRPr="000B5552">
        <w:rPr>
          <w:rFonts w:ascii="TH SarabunPSK" w:hAnsi="TH SarabunPSK" w:cs="TH SarabunPSK"/>
          <w:sz w:val="32"/>
          <w:szCs w:val="32"/>
          <w:cs/>
        </w:rPr>
        <w:t>ทีมเฝ้าระวังสอบสวนโรคเคลื่อนที่เร็ว (</w:t>
      </w:r>
      <w:r w:rsidRPr="000B5552">
        <w:rPr>
          <w:rFonts w:ascii="TH SarabunPSK" w:hAnsi="TH SarabunPSK" w:cs="TH SarabunPSK"/>
          <w:sz w:val="32"/>
          <w:szCs w:val="32"/>
        </w:rPr>
        <w:t xml:space="preserve">SRRT) </w:t>
      </w:r>
      <w:r w:rsidRPr="000B5552">
        <w:rPr>
          <w:rFonts w:ascii="TH SarabunPSK" w:hAnsi="TH SarabunPSK" w:cs="TH SarabunPSK"/>
          <w:sz w:val="32"/>
          <w:szCs w:val="32"/>
          <w:cs/>
        </w:rPr>
        <w:t xml:space="preserve">อำเภอปรางค์กู่ ตรวจพบผู้ป่วยเด็กอายุ </w:t>
      </w:r>
      <w:r w:rsidRPr="000B5552">
        <w:rPr>
          <w:rFonts w:ascii="TH SarabunPSK" w:hAnsi="TH SarabunPSK" w:cs="TH SarabunPSK"/>
          <w:sz w:val="32"/>
          <w:szCs w:val="32"/>
        </w:rPr>
        <w:t xml:space="preserve">2 </w:t>
      </w:r>
      <w:r w:rsidRPr="000B5552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0B5552">
        <w:rPr>
          <w:rFonts w:ascii="TH SarabunPSK" w:hAnsi="TH SarabunPSK" w:cs="TH SarabunPSK"/>
          <w:sz w:val="32"/>
          <w:szCs w:val="32"/>
        </w:rPr>
        <w:t xml:space="preserve">1 </w:t>
      </w:r>
      <w:r w:rsidRPr="000B5552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0B5552">
        <w:rPr>
          <w:rFonts w:ascii="TH SarabunPSK" w:hAnsi="TH SarabunPSK" w:cs="TH SarabunPSK"/>
          <w:sz w:val="32"/>
          <w:szCs w:val="32"/>
        </w:rPr>
        <w:t xml:space="preserve">1 </w:t>
      </w:r>
      <w:r w:rsidRPr="000B5552">
        <w:rPr>
          <w:rFonts w:ascii="TH SarabunPSK" w:hAnsi="TH SarabunPSK" w:cs="TH SarabunPSK"/>
          <w:sz w:val="32"/>
          <w:szCs w:val="32"/>
          <w:cs/>
        </w:rPr>
        <w:t>ราย จึงดำเนินการสอบสวนโรค</w:t>
      </w:r>
      <w:r w:rsidRPr="000B5552">
        <w:rPr>
          <w:rFonts w:ascii="TH SarabunPSK" w:hAnsi="TH SarabunPSK" w:cs="TH SarabunPSK"/>
          <w:sz w:val="32"/>
          <w:szCs w:val="32"/>
        </w:rPr>
        <w:t xml:space="preserve"> </w:t>
      </w:r>
      <w:r w:rsidRPr="000B5552">
        <w:rPr>
          <w:rFonts w:ascii="TH SarabunPSK" w:hAnsi="TH SarabunPSK" w:cs="TH SarabunPSK"/>
          <w:sz w:val="32"/>
          <w:szCs w:val="32"/>
          <w:cs/>
        </w:rPr>
        <w:t>โดยมีวัตถุประสงค์</w:t>
      </w:r>
      <w:r w:rsidR="00005A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5A69">
        <w:rPr>
          <w:rFonts w:ascii="TH SarabunPSK" w:hAnsi="TH SarabunPSK" w:cs="TH SarabunPSK"/>
          <w:sz w:val="32"/>
          <w:szCs w:val="32"/>
        </w:rPr>
        <w:t xml:space="preserve">1) </w:t>
      </w:r>
      <w:r w:rsidRPr="000B5552">
        <w:rPr>
          <w:rFonts w:ascii="TH SarabunPSK" w:hAnsi="TH SarabunPSK" w:cs="TH SarabunPSK"/>
          <w:sz w:val="32"/>
          <w:szCs w:val="32"/>
          <w:cs/>
        </w:rPr>
        <w:t xml:space="preserve">เพื่อยืนยันการวินิจฉัยและการระบาด </w:t>
      </w:r>
      <w:r w:rsidR="00005A69">
        <w:rPr>
          <w:rFonts w:ascii="TH SarabunPSK" w:hAnsi="TH SarabunPSK" w:cs="TH SarabunPSK"/>
          <w:sz w:val="32"/>
          <w:szCs w:val="32"/>
        </w:rPr>
        <w:t xml:space="preserve">2) </w:t>
      </w:r>
      <w:r w:rsidRPr="000B5552">
        <w:rPr>
          <w:rFonts w:ascii="TH SarabunPSK" w:hAnsi="TH SarabunPSK" w:cs="TH SarabunPSK"/>
          <w:sz w:val="32"/>
          <w:szCs w:val="32"/>
          <w:cs/>
        </w:rPr>
        <w:t>ศึกษาระบาดวิทยาเชิงพรรณนาตามบุคคล เวลา สถานที่ และ</w:t>
      </w:r>
      <w:r w:rsidR="00005A69">
        <w:rPr>
          <w:rFonts w:ascii="TH SarabunPSK" w:hAnsi="TH SarabunPSK" w:cs="TH SarabunPSK"/>
          <w:sz w:val="32"/>
          <w:szCs w:val="32"/>
        </w:rPr>
        <w:t xml:space="preserve">3) </w:t>
      </w:r>
      <w:r w:rsidR="00AA72BB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0B5552">
        <w:rPr>
          <w:rFonts w:ascii="TH SarabunPSK" w:hAnsi="TH SarabunPSK" w:cs="TH SarabunPSK"/>
          <w:sz w:val="32"/>
          <w:szCs w:val="32"/>
          <w:cs/>
        </w:rPr>
        <w:t>วางมาตรการควบคุมป้องกันการระบาด</w:t>
      </w:r>
      <w:bookmarkStart w:id="0" w:name="_GoBack"/>
      <w:bookmarkEnd w:id="0"/>
    </w:p>
    <w:p w14:paraId="7E59853F" w14:textId="001D9AB6" w:rsidR="00D11823" w:rsidRPr="000115A3" w:rsidRDefault="00D11823" w:rsidP="00AA72BB">
      <w:pPr>
        <w:pStyle w:val="whitespace-pre-wrap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15A3">
        <w:rPr>
          <w:rStyle w:val="a3"/>
          <w:rFonts w:ascii="TH SarabunPSK" w:hAnsi="TH SarabunPSK" w:cs="TH SarabunPSK"/>
          <w:sz w:val="32"/>
          <w:szCs w:val="32"/>
          <w:cs/>
        </w:rPr>
        <w:t>วิธีการศึกษา:</w:t>
      </w:r>
      <w:r w:rsidRPr="000115A3">
        <w:rPr>
          <w:rFonts w:ascii="TH SarabunPSK" w:hAnsi="TH SarabunPSK" w:cs="TH SarabunPSK"/>
          <w:sz w:val="32"/>
          <w:szCs w:val="32"/>
        </w:rPr>
        <w:t xml:space="preserve"> </w:t>
      </w:r>
      <w:r w:rsidR="002B5712" w:rsidRPr="000115A3">
        <w:rPr>
          <w:rFonts w:ascii="TH SarabunPSK" w:hAnsi="TH SarabunPSK" w:cs="TH SarabunPSK"/>
          <w:sz w:val="32"/>
          <w:szCs w:val="32"/>
          <w:cs/>
        </w:rPr>
        <w:t>การศึกษาเชิงพรรณนา (</w:t>
      </w:r>
      <w:r w:rsidR="002B5712" w:rsidRPr="000115A3">
        <w:rPr>
          <w:rFonts w:ascii="TH SarabunPSK" w:hAnsi="TH SarabunPSK" w:cs="TH SarabunPSK"/>
          <w:sz w:val="32"/>
          <w:szCs w:val="32"/>
        </w:rPr>
        <w:t xml:space="preserve">Descriptive Study) </w:t>
      </w:r>
      <w:r w:rsidR="002B5712" w:rsidRPr="000115A3">
        <w:rPr>
          <w:rFonts w:ascii="TH SarabunPSK" w:hAnsi="TH SarabunPSK" w:cs="TH SarabunPSK"/>
          <w:sz w:val="32"/>
          <w:szCs w:val="32"/>
          <w:cs/>
        </w:rPr>
        <w:t xml:space="preserve">ดำเนินการระหว่างวันที่ </w:t>
      </w:r>
      <w:r w:rsidR="002B5712" w:rsidRPr="000115A3">
        <w:rPr>
          <w:rFonts w:ascii="TH SarabunPSK" w:hAnsi="TH SarabunPSK" w:cs="TH SarabunPSK"/>
          <w:sz w:val="32"/>
          <w:szCs w:val="32"/>
        </w:rPr>
        <w:t xml:space="preserve">22 </w:t>
      </w:r>
      <w:r w:rsidR="002B5712" w:rsidRPr="000115A3">
        <w:rPr>
          <w:rFonts w:ascii="TH SarabunPSK" w:hAnsi="TH SarabunPSK" w:cs="TH SarabunPSK"/>
          <w:sz w:val="32"/>
          <w:szCs w:val="32"/>
          <w:cs/>
        </w:rPr>
        <w:t xml:space="preserve">ตุลาคม – </w:t>
      </w:r>
      <w:r w:rsidR="002B5712" w:rsidRPr="000115A3">
        <w:rPr>
          <w:rFonts w:ascii="TH SarabunPSK" w:hAnsi="TH SarabunPSK" w:cs="TH SarabunPSK"/>
          <w:sz w:val="32"/>
          <w:szCs w:val="32"/>
        </w:rPr>
        <w:t xml:space="preserve">12 </w:t>
      </w:r>
      <w:r w:rsidR="002B5712" w:rsidRPr="000115A3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 w:rsidR="002B5712" w:rsidRPr="000115A3">
        <w:rPr>
          <w:rFonts w:ascii="TH SarabunPSK" w:hAnsi="TH SarabunPSK" w:cs="TH SarabunPSK"/>
          <w:sz w:val="32"/>
          <w:szCs w:val="32"/>
        </w:rPr>
        <w:t xml:space="preserve">2567 </w:t>
      </w:r>
      <w:r w:rsidR="00D54F1A" w:rsidRPr="000115A3">
        <w:rPr>
          <w:rFonts w:ascii="TH SarabunPSK" w:hAnsi="TH SarabunPSK" w:cs="TH SarabunPSK" w:hint="cs"/>
          <w:sz w:val="32"/>
          <w:szCs w:val="32"/>
          <w:cs/>
        </w:rPr>
        <w:t>กลุ่มเป้าหมายเป็น</w:t>
      </w:r>
      <w:r w:rsidR="00B65222" w:rsidRPr="000115A3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D54F1A" w:rsidRPr="000115A3">
        <w:rPr>
          <w:rFonts w:ascii="TH SarabunPSK" w:hAnsi="TH SarabunPSK" w:cs="TH SarabunPSK" w:hint="cs"/>
          <w:sz w:val="32"/>
          <w:szCs w:val="32"/>
          <w:cs/>
        </w:rPr>
        <w:t xml:space="preserve">ตามนิยามที่กำหนด จำนวน </w:t>
      </w:r>
      <w:r w:rsidR="00D54F1A" w:rsidRPr="000115A3">
        <w:rPr>
          <w:rFonts w:ascii="TH SarabunPSK" w:hAnsi="TH SarabunPSK" w:cs="TH SarabunPSK"/>
          <w:sz w:val="32"/>
          <w:szCs w:val="32"/>
        </w:rPr>
        <w:t xml:space="preserve">9 </w:t>
      </w:r>
      <w:r w:rsidR="00D54F1A" w:rsidRPr="000115A3"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="00B65222" w:rsidRPr="000115A3">
        <w:rPr>
          <w:rFonts w:ascii="TH SarabunPSK" w:hAnsi="TH SarabunPSK" w:cs="TH SarabunPSK" w:hint="cs"/>
          <w:sz w:val="32"/>
          <w:szCs w:val="32"/>
          <w:cs/>
        </w:rPr>
        <w:t>ใน</w:t>
      </w:r>
      <w:r w:rsidR="00A46994" w:rsidRPr="000115A3">
        <w:rPr>
          <w:rFonts w:ascii="TH SarabunPSK" w:hAnsi="TH SarabunPSK" w:cs="TH SarabunPSK" w:hint="cs"/>
          <w:sz w:val="32"/>
          <w:szCs w:val="32"/>
          <w:cs/>
        </w:rPr>
        <w:t>สถานพัฒนาเด็กปฐมวัยแห่งหนึ่ง</w:t>
      </w:r>
      <w:r w:rsidR="00B65222" w:rsidRPr="0001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6994" w:rsidRPr="000115A3">
        <w:rPr>
          <w:rFonts w:ascii="TH SarabunPSK" w:hAnsi="TH SarabunPSK" w:cs="TH SarabunPSK" w:hint="cs"/>
          <w:sz w:val="32"/>
          <w:szCs w:val="32"/>
          <w:cs/>
        </w:rPr>
        <w:t xml:space="preserve">ตำบลพิมาย อำเภอปรางค์กู่ จังหวัดศรีสะเกษ </w:t>
      </w:r>
      <w:r w:rsidR="00B61326" w:rsidRPr="000115A3"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</w:t>
      </w:r>
      <w:r w:rsidR="00B61326" w:rsidRPr="000115A3">
        <w:rPr>
          <w:rFonts w:ascii="TH SarabunPSK" w:hAnsi="TH SarabunPSK" w:cs="TH SarabunPSK"/>
          <w:sz w:val="32"/>
          <w:szCs w:val="32"/>
        </w:rPr>
        <w:t xml:space="preserve">22 </w:t>
      </w:r>
      <w:r w:rsidR="00B61326" w:rsidRPr="000115A3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B61326" w:rsidRPr="000115A3">
        <w:rPr>
          <w:rFonts w:ascii="TH SarabunPSK" w:hAnsi="TH SarabunPSK" w:cs="TH SarabunPSK"/>
          <w:sz w:val="32"/>
          <w:szCs w:val="32"/>
        </w:rPr>
        <w:t xml:space="preserve">2567 </w:t>
      </w:r>
      <w:r w:rsidR="00B61326" w:rsidRPr="000115A3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4072A" w:rsidRPr="000115A3">
        <w:rPr>
          <w:rFonts w:ascii="TH SarabunPSK" w:hAnsi="TH SarabunPSK" w:cs="TH SarabunPSK"/>
          <w:sz w:val="32"/>
          <w:szCs w:val="32"/>
        </w:rPr>
        <w:t>21</w:t>
      </w:r>
      <w:r w:rsidR="00B61326" w:rsidRPr="000115A3">
        <w:rPr>
          <w:rFonts w:ascii="TH SarabunPSK" w:hAnsi="TH SarabunPSK" w:cs="TH SarabunPSK"/>
          <w:sz w:val="32"/>
          <w:szCs w:val="32"/>
        </w:rPr>
        <w:t xml:space="preserve"> </w:t>
      </w:r>
      <w:r w:rsidR="00B61326" w:rsidRPr="000115A3"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="00B61326" w:rsidRPr="000115A3">
        <w:rPr>
          <w:rFonts w:ascii="TH SarabunPSK" w:hAnsi="TH SarabunPSK" w:cs="TH SarabunPSK"/>
          <w:sz w:val="32"/>
          <w:szCs w:val="32"/>
        </w:rPr>
        <w:t xml:space="preserve">2567 </w:t>
      </w:r>
      <w:r w:rsidR="005B020A" w:rsidRPr="000115A3">
        <w:rPr>
          <w:rFonts w:ascii="TH SarabunPSK" w:hAnsi="TH SarabunPSK" w:cs="TH SarabunPSK" w:hint="cs"/>
          <w:sz w:val="32"/>
          <w:szCs w:val="32"/>
          <w:cs/>
        </w:rPr>
        <w:t>เครื่องมือ</w:t>
      </w:r>
      <w:r w:rsidR="00092CB6" w:rsidRPr="000115A3">
        <w:rPr>
          <w:rFonts w:ascii="TH SarabunPSK" w:hAnsi="TH SarabunPSK" w:cs="TH SarabunPSK" w:hint="cs"/>
          <w:sz w:val="32"/>
          <w:szCs w:val="32"/>
          <w:cs/>
        </w:rPr>
        <w:t>เก็บข้อมูลจาก</w:t>
      </w:r>
      <w:r w:rsidR="005B020A" w:rsidRPr="000115A3">
        <w:rPr>
          <w:rFonts w:ascii="TH SarabunPSK" w:hAnsi="TH SarabunPSK" w:cs="TH SarabunPSK"/>
          <w:sz w:val="32"/>
          <w:szCs w:val="32"/>
          <w:cs/>
        </w:rPr>
        <w:t xml:space="preserve">เวชระเบียนฐานข้อมูล </w:t>
      </w:r>
      <w:r w:rsidR="005B020A" w:rsidRPr="000115A3">
        <w:rPr>
          <w:rFonts w:ascii="TH SarabunPSK" w:hAnsi="TH SarabunPSK" w:cs="TH SarabunPSK"/>
          <w:sz w:val="32"/>
          <w:szCs w:val="32"/>
        </w:rPr>
        <w:t xml:space="preserve">HIMPRO </w:t>
      </w:r>
      <w:r w:rsidR="005B020A" w:rsidRPr="000115A3">
        <w:rPr>
          <w:rFonts w:ascii="TH SarabunPSK" w:hAnsi="TH SarabunPSK" w:cs="TH SarabunPSK"/>
          <w:sz w:val="32"/>
          <w:szCs w:val="32"/>
          <w:cs/>
        </w:rPr>
        <w:t xml:space="preserve">รายงาน รง 506 </w:t>
      </w:r>
      <w:r w:rsidR="00092CB6" w:rsidRPr="000115A3">
        <w:rPr>
          <w:rFonts w:ascii="TH SarabunPSK" w:hAnsi="TH SarabunPSK" w:cs="TH SarabunPSK" w:hint="cs"/>
          <w:sz w:val="32"/>
          <w:szCs w:val="32"/>
          <w:cs/>
        </w:rPr>
        <w:t xml:space="preserve">แบบสอบสวนเฉพาะราย </w:t>
      </w:r>
      <w:r w:rsidR="005B020A" w:rsidRPr="000115A3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B61326" w:rsidRPr="000115A3">
        <w:rPr>
          <w:rFonts w:ascii="TH SarabunPSK" w:hAnsi="TH SarabunPSK" w:cs="TH SarabunPSK" w:hint="cs"/>
          <w:sz w:val="32"/>
          <w:szCs w:val="32"/>
          <w:cs/>
        </w:rPr>
        <w:t>สำรวจสิ่งแวดล้อม</w:t>
      </w:r>
      <w:r w:rsidR="005B020A" w:rsidRPr="000115A3">
        <w:rPr>
          <w:rFonts w:ascii="TH SarabunPSK" w:hAnsi="TH SarabunPSK" w:cs="TH SarabunPSK"/>
          <w:sz w:val="32"/>
          <w:szCs w:val="32"/>
          <w:cs/>
        </w:rPr>
        <w:t>สุขาภิบาลในสถานศึกษา</w:t>
      </w:r>
      <w:r w:rsidR="00B61326" w:rsidRPr="0001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15A3" w:rsidRPr="000115A3">
        <w:rPr>
          <w:rFonts w:ascii="TH SarabunPSK" w:hAnsi="TH SarabunPSK" w:cs="TH SarabunPSK"/>
          <w:sz w:val="32"/>
          <w:szCs w:val="32"/>
          <w:cs/>
        </w:rPr>
        <w:t>ดำเนินมาตรการควบคุมโรคร่วมกับทีมสหวิชาชีพ</w:t>
      </w:r>
      <w:r w:rsidR="00AA72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76A7" w:rsidRPr="000115A3">
        <w:rPr>
          <w:rFonts w:ascii="TH SarabunPSK" w:hAnsi="TH SarabunPSK" w:cs="TH SarabunPSK" w:hint="cs"/>
          <w:sz w:val="32"/>
          <w:szCs w:val="32"/>
          <w:cs/>
        </w:rPr>
        <w:t>วิ</w:t>
      </w:r>
      <w:r w:rsidRPr="000115A3">
        <w:rPr>
          <w:rFonts w:ascii="TH SarabunPSK" w:hAnsi="TH SarabunPSK" w:cs="TH SarabunPSK"/>
          <w:sz w:val="32"/>
          <w:szCs w:val="32"/>
          <w:cs/>
        </w:rPr>
        <w:t>เคราะห์การกระจายของโรคตามบุคคล เวลา และสถานที่</w:t>
      </w:r>
      <w:r w:rsidR="00B03E74" w:rsidRPr="000115A3">
        <w:rPr>
          <w:rFonts w:ascii="TH SarabunPSK" w:hAnsi="TH SarabunPSK" w:cs="TH SarabunPSK"/>
          <w:sz w:val="32"/>
          <w:szCs w:val="32"/>
        </w:rPr>
        <w:t xml:space="preserve"> </w:t>
      </w:r>
      <w:r w:rsidR="00092CB6" w:rsidRPr="000115A3">
        <w:rPr>
          <w:rFonts w:ascii="TH SarabunPSK" w:hAnsi="TH SarabunPSK" w:cs="TH SarabunPSK" w:hint="cs"/>
          <w:sz w:val="32"/>
          <w:szCs w:val="32"/>
          <w:cs/>
        </w:rPr>
        <w:t xml:space="preserve">ปี พ.ศ. </w:t>
      </w:r>
      <w:r w:rsidR="00092CB6" w:rsidRPr="000115A3">
        <w:rPr>
          <w:rFonts w:ascii="TH SarabunPSK" w:hAnsi="TH SarabunPSK" w:cs="TH SarabunPSK"/>
          <w:sz w:val="32"/>
          <w:szCs w:val="32"/>
        </w:rPr>
        <w:t xml:space="preserve">2567 </w:t>
      </w:r>
      <w:r w:rsidR="00092CB6" w:rsidRPr="000115A3">
        <w:rPr>
          <w:rFonts w:ascii="TH SarabunPSK" w:hAnsi="TH SarabunPSK" w:cs="TH SarabunPSK" w:hint="cs"/>
          <w:sz w:val="32"/>
          <w:szCs w:val="32"/>
          <w:cs/>
        </w:rPr>
        <w:t xml:space="preserve">เปรียบเทียบย้อนหลัง </w:t>
      </w:r>
      <w:r w:rsidR="00092CB6" w:rsidRPr="000115A3">
        <w:rPr>
          <w:rFonts w:ascii="TH SarabunPSK" w:hAnsi="TH SarabunPSK" w:cs="TH SarabunPSK"/>
          <w:sz w:val="32"/>
          <w:szCs w:val="32"/>
        </w:rPr>
        <w:t xml:space="preserve">5 </w:t>
      </w:r>
      <w:r w:rsidR="00092CB6" w:rsidRPr="000115A3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795ADF" w:rsidRPr="000115A3">
        <w:rPr>
          <w:rFonts w:ascii="TH SarabunPSK" w:hAnsi="TH SarabunPSK" w:cs="TH SarabunPSK"/>
          <w:sz w:val="32"/>
          <w:szCs w:val="32"/>
          <w:cs/>
        </w:rPr>
        <w:t xml:space="preserve">ด้วยสถิติเชิงพรรณนา </w:t>
      </w:r>
    </w:p>
    <w:p w14:paraId="53396206" w14:textId="77777777" w:rsidR="00AB4ADA" w:rsidRPr="00AB4ADA" w:rsidRDefault="00D11823" w:rsidP="00AA72BB">
      <w:pPr>
        <w:pStyle w:val="whitespace-pre-wrap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color w:val="EE0000"/>
          <w:sz w:val="32"/>
          <w:szCs w:val="32"/>
          <w:cs/>
          <w:lang w:val="en-GB"/>
        </w:rPr>
      </w:pPr>
      <w:r w:rsidRPr="00D11823">
        <w:rPr>
          <w:rStyle w:val="a3"/>
          <w:rFonts w:ascii="TH SarabunPSK" w:hAnsi="TH SarabunPSK" w:cs="TH SarabunPSK"/>
          <w:sz w:val="32"/>
          <w:szCs w:val="32"/>
          <w:cs/>
        </w:rPr>
        <w:t>ผลการศึกษา:</w:t>
      </w:r>
      <w:r w:rsidRPr="00D11823">
        <w:rPr>
          <w:rFonts w:ascii="TH SarabunPSK" w:hAnsi="TH SarabunPSK" w:cs="TH SarabunPSK"/>
          <w:sz w:val="32"/>
          <w:szCs w:val="32"/>
        </w:rPr>
        <w:t xml:space="preserve">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>ยืนยันการระบาดแบบแหล่งโรคแพร่กระจาย (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Propagated source outbreak)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 xml:space="preserve">พบผู้ป่วยรวม 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9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 xml:space="preserve">ราย จากนักเรียน 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30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>คน (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Attack rate = 30%)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 xml:space="preserve">เป็นเพศชาย 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5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 xml:space="preserve">ราย หญิง 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4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 xml:space="preserve">ราย มัธยฐานอายุ 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3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 xml:space="preserve">ปี 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11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>เดือน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>อาการที่พบมากที่สุดคือ แผลในปาก (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77.78%)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>รองลงมาคือไอ/น้ำมูก (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66.67%)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>ตุ่มผื่นที่ฝ่ามือและฝ่าเท้า (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55.56%)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>และไข้ (</w:t>
      </w:r>
      <w:r w:rsidR="00AB4ADA" w:rsidRPr="00AA72BB">
        <w:rPr>
          <w:rFonts w:ascii="TH SarabunPSK" w:hAnsi="TH SarabunPSK" w:cs="TH SarabunPSK"/>
          <w:sz w:val="32"/>
          <w:szCs w:val="32"/>
        </w:rPr>
        <w:t xml:space="preserve">44.44%) </w:t>
      </w:r>
      <w:r w:rsidR="00AB4ADA" w:rsidRPr="00AA72BB">
        <w:rPr>
          <w:rFonts w:ascii="TH SarabunPSK" w:hAnsi="TH SarabunPSK" w:cs="TH SarabunPSK"/>
          <w:sz w:val="32"/>
          <w:szCs w:val="32"/>
          <w:cs/>
          <w:lang w:val="en-GB"/>
        </w:rPr>
        <w:t>ปัจจัยเสี่ยงสำคัญคือ สภาพแวดล้อมที่แออัด ห้องกิจกรรมและการนอนเป็นระบบปิดไม่ระบายอากาศ มีการเล่นของเล่นและใช้จุดสัมผัสร่วมกันโดยไม่มีการทำความสะอาดอย่างเพียงพอ</w:t>
      </w:r>
    </w:p>
    <w:p w14:paraId="5806BA86" w14:textId="11B9B46E" w:rsidR="00AB4ADA" w:rsidRDefault="007E3BDC" w:rsidP="00AA72BB">
      <w:pPr>
        <w:pStyle w:val="whitespace-pre-wrap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Style w:val="a3"/>
          <w:rFonts w:ascii="TH SarabunPSK" w:hAnsi="TH SarabunPSK" w:cs="TH SarabunPSK" w:hint="cs"/>
          <w:sz w:val="32"/>
          <w:szCs w:val="32"/>
          <w:cs/>
        </w:rPr>
        <w:t>อภิปรายผลและข้อเสนอแนะ</w:t>
      </w:r>
      <w:r w:rsidR="00D11823" w:rsidRPr="00D11823">
        <w:rPr>
          <w:rStyle w:val="a3"/>
          <w:rFonts w:ascii="TH SarabunPSK" w:hAnsi="TH SarabunPSK" w:cs="TH SarabunPSK"/>
          <w:sz w:val="32"/>
          <w:szCs w:val="32"/>
          <w:cs/>
        </w:rPr>
        <w:t>:</w:t>
      </w:r>
      <w:r w:rsidR="00D11823" w:rsidRPr="00D11823">
        <w:rPr>
          <w:rFonts w:ascii="TH SarabunPSK" w:hAnsi="TH SarabunPSK" w:cs="TH SarabunPSK"/>
          <w:sz w:val="32"/>
          <w:szCs w:val="32"/>
        </w:rPr>
        <w:t xml:space="preserve">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>การระบาดครั้งนี้มีความเชื่อมโยงทางระบาดวิทยาจากการสัมผัสโดยตรงและโดยอ้อมผ่านของเล่นของใช้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 xml:space="preserve">มาตรการควบคุมที่ได้ดำเนินการคือ ปิดสถานพัฒนาเด็กปฐมวัย 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1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>สัปดาห์ (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24–30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2567)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>เพื่อทำความสะอาด (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Big Cleaning Day)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 xml:space="preserve">และสื่อสารความรู้ในชุมชนจนสถานการณ์ยุติลงในวันที่ 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21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2567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 xml:space="preserve">ข้อเสนอแนะ: 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1)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 xml:space="preserve">ควรใช้มาตรการ 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10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>มาตรการในสถานพัฒนาเด็กปฐมวัยอย่างเคร่งครัด โดยเฉพาะการคัดกรองเด็กทุกเช้า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 2)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 xml:space="preserve">สร้างส่วนร่วมกับผู้ปกครองในการเฝ้าระวัง หากบุตรหลานป่วยต้องให้หยุดเรียนอย่างน้อย 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1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>สัปดาห์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>และ</w:t>
      </w:r>
      <w:r w:rsidR="00AB4ADA" w:rsidRPr="00AB4ADA">
        <w:rPr>
          <w:rFonts w:ascii="TH SarabunPSK" w:hAnsi="TH SarabunPSK" w:cs="TH SarabunPSK"/>
          <w:sz w:val="32"/>
          <w:szCs w:val="32"/>
        </w:rPr>
        <w:t xml:space="preserve">3) </w:t>
      </w:r>
      <w:r w:rsidR="00AB4ADA" w:rsidRPr="00AB4ADA">
        <w:rPr>
          <w:rFonts w:ascii="TH SarabunPSK" w:hAnsi="TH SarabunPSK" w:cs="TH SarabunPSK"/>
          <w:sz w:val="32"/>
          <w:szCs w:val="32"/>
          <w:cs/>
        </w:rPr>
        <w:t>กำหนดมาตรการทำความสะอาดใหญ่ในเดือนกันยายนของทุกปีเพื่อเตรียมความพร้อมก่อนช่วงระบาดตามสถิติย้อนหลัง</w:t>
      </w:r>
    </w:p>
    <w:p w14:paraId="29693FE7" w14:textId="7A9C5831" w:rsidR="00641042" w:rsidRDefault="00D11823" w:rsidP="00AA72BB">
      <w:pPr>
        <w:pStyle w:val="whitespace-pre-wrap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D11823">
        <w:rPr>
          <w:rStyle w:val="a3"/>
          <w:rFonts w:ascii="TH SarabunPSK" w:hAnsi="TH SarabunPSK" w:cs="TH SarabunPSK"/>
          <w:sz w:val="32"/>
          <w:szCs w:val="32"/>
          <w:cs/>
        </w:rPr>
        <w:t>คำสำคัญ:</w:t>
      </w:r>
      <w:r w:rsidRPr="00D11823">
        <w:rPr>
          <w:rFonts w:ascii="TH SarabunPSK" w:hAnsi="TH SarabunPSK" w:cs="TH SarabunPSK"/>
          <w:sz w:val="32"/>
          <w:szCs w:val="32"/>
        </w:rPr>
        <w:t xml:space="preserve"> </w:t>
      </w:r>
      <w:r w:rsidR="00F76F60" w:rsidRPr="007A68F2">
        <w:rPr>
          <w:rFonts w:ascii="TH SarabunPSK" w:hAnsi="TH SarabunPSK" w:cs="TH SarabunPSK" w:hint="cs"/>
          <w:sz w:val="32"/>
          <w:szCs w:val="32"/>
          <w:cs/>
        </w:rPr>
        <w:t xml:space="preserve">โรคมือ เท้า ปาก, </w:t>
      </w:r>
      <w:r w:rsidR="00F76F60">
        <w:rPr>
          <w:rFonts w:ascii="TH SarabunPSK" w:hAnsi="TH SarabunPSK" w:cs="TH SarabunPSK" w:hint="cs"/>
          <w:sz w:val="32"/>
          <w:szCs w:val="32"/>
          <w:cs/>
        </w:rPr>
        <w:t>การระบาด</w:t>
      </w:r>
      <w:r w:rsidR="00F76F60" w:rsidRPr="007A68F2">
        <w:rPr>
          <w:rFonts w:ascii="TH SarabunPSK" w:hAnsi="TH SarabunPSK" w:cs="TH SarabunPSK" w:hint="cs"/>
          <w:sz w:val="32"/>
          <w:szCs w:val="32"/>
          <w:cs/>
        </w:rPr>
        <w:t>, สถานพัฒนาเด็กปฐมวัย</w:t>
      </w:r>
    </w:p>
    <w:p w14:paraId="1B163958" w14:textId="77777777" w:rsidR="00AA72BB" w:rsidRDefault="00AA72BB" w:rsidP="007E3BDC">
      <w:pPr>
        <w:pStyle w:val="whitespace-pre-wrap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</w:p>
    <w:p w14:paraId="53AB354A" w14:textId="1028DE15" w:rsidR="007E3BDC" w:rsidRPr="0035041F" w:rsidRDefault="007E3BDC" w:rsidP="007E3BDC">
      <w:pPr>
        <w:pStyle w:val="whitespace-pre-wrap"/>
        <w:spacing w:before="0" w:beforeAutospacing="0" w:after="0" w:afterAutospacing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5041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เอกสารอ้างอิง</w:t>
      </w:r>
    </w:p>
    <w:p w14:paraId="55FFDD9D" w14:textId="6BD8E4C7" w:rsidR="00717633" w:rsidRPr="00717633" w:rsidRDefault="00717633" w:rsidP="00690288">
      <w:pPr>
        <w:pStyle w:val="whitespace-pre-wrap"/>
        <w:spacing w:before="0" w:beforeAutospacing="0" w:after="0" w:afterAutospacing="0" w:line="276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717633">
        <w:rPr>
          <w:rFonts w:ascii="TH SarabunPSK" w:hAnsi="TH SarabunPSK" w:cs="TH SarabunPSK"/>
          <w:sz w:val="32"/>
          <w:szCs w:val="32"/>
          <w:cs/>
        </w:rPr>
        <w:t xml:space="preserve">กรมควบคุมโรค กระทรวงสาธารณสุข. (2566). แนวทางการดำเนินงานป้องกันควบคุมโรคและภัยสุขภาพ สำหรับครูผู้ดูแลเด็ก. </w:t>
      </w:r>
      <w:hyperlink r:id="rId5" w:history="1">
        <w:r w:rsidRPr="006631C9">
          <w:rPr>
            <w:rStyle w:val="a4"/>
            <w:rFonts w:ascii="TH SarabunPSK" w:hAnsi="TH SarabunPSK" w:cs="TH SarabunPSK"/>
            <w:sz w:val="32"/>
            <w:szCs w:val="32"/>
          </w:rPr>
          <w:t>https://ddc.moph.go.th/uploads/files/</w:t>
        </w:r>
        <w:r w:rsidRPr="006631C9">
          <w:rPr>
            <w:rStyle w:val="a4"/>
            <w:rFonts w:ascii="TH SarabunPSK" w:hAnsi="TH SarabunPSK" w:cs="TH SarabunPSK"/>
            <w:sz w:val="32"/>
            <w:szCs w:val="32"/>
            <w:cs/>
          </w:rPr>
          <w:t>3382220230502042427.</w:t>
        </w:r>
        <w:r w:rsidRPr="006631C9">
          <w:rPr>
            <w:rStyle w:val="a4"/>
            <w:rFonts w:ascii="TH SarabunPSK" w:hAnsi="TH SarabunPSK" w:cs="TH SarabunPSK"/>
            <w:sz w:val="32"/>
            <w:szCs w:val="32"/>
          </w:rPr>
          <w:t>pdf</w:t>
        </w:r>
      </w:hyperlink>
      <w:r>
        <w:rPr>
          <w:rFonts w:ascii="TH SarabunPSK" w:hAnsi="TH SarabunPSK" w:cs="TH SarabunPSK"/>
          <w:sz w:val="32"/>
          <w:szCs w:val="32"/>
        </w:rPr>
        <w:t xml:space="preserve"> </w:t>
      </w:r>
      <w:r w:rsidRPr="00717633">
        <w:rPr>
          <w:rFonts w:ascii="TH SarabunPSK" w:hAnsi="TH SarabunPSK" w:cs="TH SarabunPSK"/>
          <w:sz w:val="32"/>
          <w:szCs w:val="32"/>
        </w:rPr>
        <w:t xml:space="preserve">   </w:t>
      </w:r>
    </w:p>
    <w:p w14:paraId="2EE62EB3" w14:textId="485F174F" w:rsidR="00717633" w:rsidRPr="00717633" w:rsidRDefault="00717633" w:rsidP="00690288">
      <w:pPr>
        <w:pStyle w:val="whitespace-pre-wrap"/>
        <w:spacing w:before="0" w:beforeAutospacing="0" w:after="0" w:afterAutospacing="0" w:line="276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717633">
        <w:rPr>
          <w:rFonts w:ascii="TH SarabunPSK" w:hAnsi="TH SarabunPSK" w:cs="TH SarabunPSK"/>
          <w:sz w:val="32"/>
          <w:szCs w:val="32"/>
          <w:cs/>
        </w:rPr>
        <w:t>พรเทพ สวนดอก. (2567</w:t>
      </w:r>
      <w:r w:rsidRPr="00717633">
        <w:rPr>
          <w:rFonts w:ascii="TH SarabunPSK" w:hAnsi="TH SarabunPSK" w:cs="TH SarabunPSK"/>
          <w:sz w:val="32"/>
          <w:szCs w:val="32"/>
        </w:rPr>
        <w:t xml:space="preserve">, </w:t>
      </w:r>
      <w:r w:rsidRPr="00717633">
        <w:rPr>
          <w:rFonts w:ascii="TH SarabunPSK" w:hAnsi="TH SarabunPSK" w:cs="TH SarabunPSK"/>
          <w:sz w:val="32"/>
          <w:szCs w:val="32"/>
          <w:cs/>
        </w:rPr>
        <w:t xml:space="preserve">28 ตุลาคม). โรคมือเท้าปาก. สมาคมโรคติดเชื้อในเด็กแห่งประเทศไทย. </w:t>
      </w:r>
      <w:hyperlink r:id="rId6" w:history="1">
        <w:r w:rsidRPr="006631C9">
          <w:rPr>
            <w:rStyle w:val="a4"/>
            <w:rFonts w:ascii="TH SarabunPSK" w:hAnsi="TH SarabunPSK" w:cs="TH SarabunPSK"/>
            <w:sz w:val="32"/>
            <w:szCs w:val="32"/>
          </w:rPr>
          <w:t>https://www.pidst.or.th/A</w:t>
        </w:r>
        <w:r w:rsidRPr="006631C9">
          <w:rPr>
            <w:rStyle w:val="a4"/>
            <w:rFonts w:ascii="TH SarabunPSK" w:hAnsi="TH SarabunPSK" w:cs="TH SarabunPSK"/>
            <w:sz w:val="32"/>
            <w:szCs w:val="32"/>
            <w:cs/>
          </w:rPr>
          <w:t>297.</w:t>
        </w:r>
        <w:r w:rsidRPr="006631C9">
          <w:rPr>
            <w:rStyle w:val="a4"/>
            <w:rFonts w:ascii="TH SarabunPSK" w:hAnsi="TH SarabunPSK" w:cs="TH SarabunPSK"/>
            <w:sz w:val="32"/>
            <w:szCs w:val="32"/>
          </w:rPr>
          <w:t>html</w:t>
        </w:r>
      </w:hyperlink>
      <w:r>
        <w:rPr>
          <w:rFonts w:ascii="TH SarabunPSK" w:hAnsi="TH SarabunPSK" w:cs="TH SarabunPSK"/>
          <w:sz w:val="32"/>
          <w:szCs w:val="32"/>
        </w:rPr>
        <w:t xml:space="preserve"> </w:t>
      </w:r>
      <w:r w:rsidRPr="00717633">
        <w:rPr>
          <w:rFonts w:ascii="TH SarabunPSK" w:hAnsi="TH SarabunPSK" w:cs="TH SarabunPSK"/>
          <w:sz w:val="32"/>
          <w:szCs w:val="32"/>
        </w:rPr>
        <w:t xml:space="preserve">   </w:t>
      </w:r>
    </w:p>
    <w:p w14:paraId="381F8B81" w14:textId="77777777" w:rsidR="00265CCD" w:rsidRDefault="00717633" w:rsidP="00690288">
      <w:pPr>
        <w:pStyle w:val="whitespace-pre-wrap"/>
        <w:spacing w:before="0" w:beforeAutospacing="0" w:after="0" w:afterAutospacing="0" w:line="276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717633">
        <w:rPr>
          <w:rFonts w:ascii="TH SarabunPSK" w:hAnsi="TH SarabunPSK" w:cs="TH SarabunPSK"/>
          <w:sz w:val="32"/>
          <w:szCs w:val="32"/>
          <w:cs/>
        </w:rPr>
        <w:t>สุชาดา เรืองเลิศพงศ์. (ม.ป.ป.). ความรู้สำหรับประชาชนโรคมือเท้าปาก. สมาคมโรคติดเชื้อในเด็กแห่งประเทศไทย. สืบค้นเมื่อ 28 ตุลาคม 2567</w:t>
      </w:r>
      <w:r w:rsidRPr="00717633">
        <w:rPr>
          <w:rFonts w:ascii="TH SarabunPSK" w:hAnsi="TH SarabunPSK" w:cs="TH SarabunPSK"/>
          <w:sz w:val="32"/>
          <w:szCs w:val="32"/>
        </w:rPr>
        <w:t xml:space="preserve">, </w:t>
      </w:r>
      <w:r w:rsidRPr="00717633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717633">
        <w:rPr>
          <w:rFonts w:ascii="TH SarabunPSK" w:hAnsi="TH SarabunPSK" w:cs="TH SarabunPSK"/>
          <w:sz w:val="32"/>
          <w:szCs w:val="32"/>
        </w:rPr>
        <w:t>https://www.pidst.or.th/A</w:t>
      </w:r>
      <w:r w:rsidRPr="00717633">
        <w:rPr>
          <w:rFonts w:ascii="TH SarabunPSK" w:hAnsi="TH SarabunPSK" w:cs="TH SarabunPSK"/>
          <w:sz w:val="32"/>
          <w:szCs w:val="32"/>
          <w:cs/>
        </w:rPr>
        <w:t>705.</w:t>
      </w:r>
      <w:r w:rsidRPr="00717633">
        <w:rPr>
          <w:rFonts w:ascii="TH SarabunPSK" w:hAnsi="TH SarabunPSK" w:cs="TH SarabunPSK"/>
          <w:sz w:val="32"/>
          <w:szCs w:val="32"/>
        </w:rPr>
        <w:t xml:space="preserve">html   </w:t>
      </w:r>
    </w:p>
    <w:p w14:paraId="076D2928" w14:textId="77777777" w:rsidR="00265CCD" w:rsidRDefault="00265CCD" w:rsidP="00690288">
      <w:pPr>
        <w:pStyle w:val="whitespace-pre-wrap"/>
        <w:spacing w:before="0" w:beforeAutospacing="0" w:after="0" w:afterAutospacing="0" w:line="276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265CCD">
        <w:rPr>
          <w:rFonts w:ascii="TH SarabunPSK" w:hAnsi="TH SarabunPSK" w:cs="TH SarabunPSK"/>
          <w:sz w:val="32"/>
          <w:szCs w:val="32"/>
          <w:cs/>
        </w:rPr>
        <w:t>กองระบาดวิทยา กรมควบคุมโรค. (</w:t>
      </w:r>
      <w:r w:rsidRPr="00265CCD">
        <w:rPr>
          <w:rFonts w:ascii="TH SarabunPSK" w:hAnsi="TH SarabunPSK" w:cs="TH SarabunPSK"/>
          <w:sz w:val="32"/>
          <w:szCs w:val="32"/>
        </w:rPr>
        <w:t xml:space="preserve">2567). </w:t>
      </w:r>
      <w:r w:rsidRPr="00265CCD">
        <w:rPr>
          <w:rFonts w:ascii="TH SarabunPSK" w:hAnsi="TH SarabunPSK" w:cs="TH SarabunPSK"/>
          <w:i/>
          <w:iCs/>
          <w:sz w:val="32"/>
          <w:szCs w:val="32"/>
          <w:cs/>
        </w:rPr>
        <w:t>พยากรณ์โรคและภัยสุขภาพรายสัปดาห์: เฝ้าระวังโรคมือ เท้า ปาก ในกลุ่มเด็กเล็ก</w:t>
      </w:r>
      <w:r w:rsidRPr="00265CCD">
        <w:rPr>
          <w:rFonts w:ascii="TH SarabunPSK" w:hAnsi="TH SarabunPSK" w:cs="TH SarabunPSK"/>
          <w:sz w:val="32"/>
          <w:szCs w:val="32"/>
        </w:rPr>
        <w:t xml:space="preserve">. </w:t>
      </w:r>
      <w:hyperlink r:id="rId7" w:tgtFrame="_blank" w:history="1">
        <w:r w:rsidRPr="00265CCD">
          <w:rPr>
            <w:rStyle w:val="a4"/>
            <w:rFonts w:ascii="TH SarabunPSK" w:hAnsi="TH SarabunPSK" w:cs="TH SarabunPSK"/>
            <w:sz w:val="32"/>
            <w:szCs w:val="32"/>
          </w:rPr>
          <w:t>https://ddc.moph.go.th/doe/</w:t>
        </w:r>
      </w:hyperlink>
    </w:p>
    <w:p w14:paraId="400D4CBD" w14:textId="35D6AB0F" w:rsidR="00265CCD" w:rsidRPr="00265CCD" w:rsidRDefault="00265CCD" w:rsidP="00690288">
      <w:pPr>
        <w:pStyle w:val="whitespace-pre-wrap"/>
        <w:spacing w:before="0" w:beforeAutospacing="0" w:after="0" w:afterAutospacing="0" w:line="276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265CCD">
        <w:rPr>
          <w:rFonts w:ascii="TH SarabunPSK" w:hAnsi="TH SarabunPSK" w:cs="TH SarabunPSK"/>
          <w:sz w:val="32"/>
          <w:szCs w:val="32"/>
        </w:rPr>
        <w:t xml:space="preserve">World Health Organization. (2023). </w:t>
      </w:r>
      <w:r w:rsidRPr="00265CCD">
        <w:rPr>
          <w:rFonts w:ascii="TH SarabunPSK" w:hAnsi="TH SarabunPSK" w:cs="TH SarabunPSK"/>
          <w:i/>
          <w:iCs/>
          <w:sz w:val="32"/>
          <w:szCs w:val="32"/>
        </w:rPr>
        <w:t>Guide to Clinical Management and Public Health Response for Hand, Foot and Mouth Disease (HFMD)</w:t>
      </w:r>
      <w:r w:rsidRPr="00265CCD">
        <w:rPr>
          <w:rFonts w:ascii="TH SarabunPSK" w:hAnsi="TH SarabunPSK" w:cs="TH SarabunPSK"/>
          <w:sz w:val="32"/>
          <w:szCs w:val="32"/>
        </w:rPr>
        <w:t xml:space="preserve">. </w:t>
      </w:r>
      <w:hyperlink r:id="rId8" w:tgtFrame="_blank" w:history="1">
        <w:r w:rsidRPr="00265CCD">
          <w:rPr>
            <w:rStyle w:val="a4"/>
            <w:rFonts w:ascii="TH SarabunPSK" w:hAnsi="TH SarabunPSK" w:cs="TH SarabunPSK"/>
            <w:sz w:val="32"/>
            <w:szCs w:val="32"/>
          </w:rPr>
          <w:t>https://www.who.int/publications/i/item/9789290615255</w:t>
        </w:r>
      </w:hyperlink>
    </w:p>
    <w:p w14:paraId="4B820840" w14:textId="0BDCA574" w:rsidR="00717633" w:rsidRPr="00717633" w:rsidRDefault="00717633" w:rsidP="00690288">
      <w:pPr>
        <w:pStyle w:val="whitespace-pre-wrap"/>
        <w:spacing w:before="0" w:beforeAutospacing="0" w:after="0" w:afterAutospacing="0" w:line="276" w:lineRule="auto"/>
        <w:ind w:left="426" w:hanging="426"/>
        <w:rPr>
          <w:rFonts w:ascii="TH SarabunPSK" w:hAnsi="TH SarabunPSK" w:cs="TH SarabunPSK"/>
          <w:sz w:val="32"/>
          <w:szCs w:val="32"/>
          <w:cs/>
        </w:rPr>
      </w:pPr>
    </w:p>
    <w:sectPr w:rsidR="00717633" w:rsidRPr="00717633" w:rsidSect="00AA72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23"/>
    <w:rsid w:val="00005A69"/>
    <w:rsid w:val="000115A3"/>
    <w:rsid w:val="00020C47"/>
    <w:rsid w:val="000541AC"/>
    <w:rsid w:val="00061663"/>
    <w:rsid w:val="0007162C"/>
    <w:rsid w:val="000735DA"/>
    <w:rsid w:val="00092548"/>
    <w:rsid w:val="00092CB6"/>
    <w:rsid w:val="000B5552"/>
    <w:rsid w:val="000D26E3"/>
    <w:rsid w:val="000E161A"/>
    <w:rsid w:val="001266DD"/>
    <w:rsid w:val="00130454"/>
    <w:rsid w:val="00140670"/>
    <w:rsid w:val="00142F77"/>
    <w:rsid w:val="00151798"/>
    <w:rsid w:val="00157BF1"/>
    <w:rsid w:val="00175D9D"/>
    <w:rsid w:val="0018180B"/>
    <w:rsid w:val="001C5A36"/>
    <w:rsid w:val="001E18CA"/>
    <w:rsid w:val="00201541"/>
    <w:rsid w:val="002470CD"/>
    <w:rsid w:val="00265CCD"/>
    <w:rsid w:val="00270ABA"/>
    <w:rsid w:val="00293073"/>
    <w:rsid w:val="002B5712"/>
    <w:rsid w:val="0035041F"/>
    <w:rsid w:val="00376271"/>
    <w:rsid w:val="0039270B"/>
    <w:rsid w:val="003A31E9"/>
    <w:rsid w:val="003D0C23"/>
    <w:rsid w:val="003F05D8"/>
    <w:rsid w:val="00487899"/>
    <w:rsid w:val="004E740B"/>
    <w:rsid w:val="005075AD"/>
    <w:rsid w:val="0055599B"/>
    <w:rsid w:val="00573B1E"/>
    <w:rsid w:val="005B020A"/>
    <w:rsid w:val="005B3DAC"/>
    <w:rsid w:val="005D2AC2"/>
    <w:rsid w:val="005E06FE"/>
    <w:rsid w:val="005E669E"/>
    <w:rsid w:val="0060404D"/>
    <w:rsid w:val="00622421"/>
    <w:rsid w:val="00630C7F"/>
    <w:rsid w:val="00641042"/>
    <w:rsid w:val="00690288"/>
    <w:rsid w:val="006B1967"/>
    <w:rsid w:val="006E632E"/>
    <w:rsid w:val="00717633"/>
    <w:rsid w:val="00721303"/>
    <w:rsid w:val="007213AC"/>
    <w:rsid w:val="00795ADF"/>
    <w:rsid w:val="007E3BDC"/>
    <w:rsid w:val="007E4C9F"/>
    <w:rsid w:val="008142E6"/>
    <w:rsid w:val="00835210"/>
    <w:rsid w:val="00856785"/>
    <w:rsid w:val="00942855"/>
    <w:rsid w:val="0096123E"/>
    <w:rsid w:val="00995C1D"/>
    <w:rsid w:val="009A0120"/>
    <w:rsid w:val="009A5497"/>
    <w:rsid w:val="009B157C"/>
    <w:rsid w:val="009B1F74"/>
    <w:rsid w:val="009B62FD"/>
    <w:rsid w:val="009D54E6"/>
    <w:rsid w:val="009F0568"/>
    <w:rsid w:val="00A46994"/>
    <w:rsid w:val="00AA72BB"/>
    <w:rsid w:val="00AB05FA"/>
    <w:rsid w:val="00AB4ADA"/>
    <w:rsid w:val="00AB7C65"/>
    <w:rsid w:val="00AC4E9D"/>
    <w:rsid w:val="00AC7A02"/>
    <w:rsid w:val="00B03E74"/>
    <w:rsid w:val="00B076A7"/>
    <w:rsid w:val="00B23D08"/>
    <w:rsid w:val="00B57009"/>
    <w:rsid w:val="00B61326"/>
    <w:rsid w:val="00B65222"/>
    <w:rsid w:val="00B70B0F"/>
    <w:rsid w:val="00B744D7"/>
    <w:rsid w:val="00B874F7"/>
    <w:rsid w:val="00BA0E8F"/>
    <w:rsid w:val="00BB5F97"/>
    <w:rsid w:val="00BF5422"/>
    <w:rsid w:val="00CA6E96"/>
    <w:rsid w:val="00CC066A"/>
    <w:rsid w:val="00CE5B5D"/>
    <w:rsid w:val="00D0451C"/>
    <w:rsid w:val="00D11823"/>
    <w:rsid w:val="00D33ABB"/>
    <w:rsid w:val="00D51F11"/>
    <w:rsid w:val="00D54F1A"/>
    <w:rsid w:val="00D8404D"/>
    <w:rsid w:val="00DB0723"/>
    <w:rsid w:val="00DB3319"/>
    <w:rsid w:val="00DF62D1"/>
    <w:rsid w:val="00E40B70"/>
    <w:rsid w:val="00E87BDA"/>
    <w:rsid w:val="00E916E7"/>
    <w:rsid w:val="00E9398A"/>
    <w:rsid w:val="00EC0008"/>
    <w:rsid w:val="00EE544D"/>
    <w:rsid w:val="00EE776C"/>
    <w:rsid w:val="00F4072A"/>
    <w:rsid w:val="00F4279D"/>
    <w:rsid w:val="00F70C2F"/>
    <w:rsid w:val="00F72388"/>
    <w:rsid w:val="00F750CC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E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D1182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3">
    <w:name w:val="Strong"/>
    <w:basedOn w:val="a0"/>
    <w:uiPriority w:val="22"/>
    <w:qFormat/>
    <w:rsid w:val="00D11823"/>
    <w:rPr>
      <w:b/>
      <w:bCs/>
    </w:rPr>
  </w:style>
  <w:style w:type="character" w:styleId="a4">
    <w:name w:val="Hyperlink"/>
    <w:basedOn w:val="a0"/>
    <w:uiPriority w:val="99"/>
    <w:unhideWhenUsed/>
    <w:rsid w:val="009A01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012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1763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D1182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3">
    <w:name w:val="Strong"/>
    <w:basedOn w:val="a0"/>
    <w:uiPriority w:val="22"/>
    <w:qFormat/>
    <w:rsid w:val="00D11823"/>
    <w:rPr>
      <w:b/>
      <w:bCs/>
    </w:rPr>
  </w:style>
  <w:style w:type="character" w:styleId="a4">
    <w:name w:val="Hyperlink"/>
    <w:basedOn w:val="a0"/>
    <w:uiPriority w:val="99"/>
    <w:unhideWhenUsed/>
    <w:rsid w:val="009A01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012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176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www.who.int/publications/i/item/97892906152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dc.moph.go.th/do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idst.or.th/A297.html" TargetMode="External"/><Relationship Id="rId5" Type="http://schemas.openxmlformats.org/officeDocument/2006/relationships/hyperlink" Target="https://ddc.moph.go.th/uploads/files/3382220230502042427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IT</dc:creator>
  <cp:lastModifiedBy>PC</cp:lastModifiedBy>
  <cp:revision>2</cp:revision>
  <cp:lastPrinted>2025-03-19T02:59:00Z</cp:lastPrinted>
  <dcterms:created xsi:type="dcterms:W3CDTF">2026-05-12T13:41:00Z</dcterms:created>
  <dcterms:modified xsi:type="dcterms:W3CDTF">2026-05-12T13:41:00Z</dcterms:modified>
</cp:coreProperties>
</file>