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1CCF" w14:textId="484DE513" w:rsidR="001066B0" w:rsidRPr="008A6507" w:rsidRDefault="001066B0" w:rsidP="009A7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6507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การพยาบาลผู้ป่วยภาวะช็อกจากการติดเชื้อในกระแสเลือด : </w:t>
      </w:r>
      <w:r w:rsidR="008A6507" w:rsidRPr="008A6507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val="th-TH"/>
        </w:rPr>
        <w:t>กรณีศึกษา</w:t>
      </w:r>
      <w:r w:rsidRPr="008A650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A6507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8A6507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ราย</w:t>
      </w:r>
    </w:p>
    <w:p w14:paraId="5DFB3D41" w14:textId="7C1048CE" w:rsidR="008A6507" w:rsidRPr="008A6507" w:rsidRDefault="009B5FA0" w:rsidP="008A6507">
      <w:pPr>
        <w:pStyle w:val="a8"/>
        <w:ind w:left="142" w:hanging="142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8A6507">
        <w:rPr>
          <w:rFonts w:ascii="TH SarabunPSK" w:hAnsi="TH SarabunPSK" w:cs="TH SarabunPSK"/>
          <w:b/>
          <w:bCs/>
          <w:sz w:val="36"/>
          <w:szCs w:val="36"/>
        </w:rPr>
        <w:t xml:space="preserve">Nursing care of Patient with Septic </w:t>
      </w:r>
      <w:r w:rsidR="001014C0" w:rsidRPr="008A6507">
        <w:rPr>
          <w:rFonts w:ascii="TH SarabunPSK" w:hAnsi="TH SarabunPSK" w:cs="TH SarabunPSK"/>
          <w:b/>
          <w:bCs/>
          <w:sz w:val="36"/>
          <w:szCs w:val="36"/>
        </w:rPr>
        <w:t>Shock</w:t>
      </w:r>
      <w:r w:rsidR="001014C0" w:rsidRPr="008A6507">
        <w:rPr>
          <w:rFonts w:ascii="TH SarabunPSK" w:hAnsi="TH SarabunPSK" w:cs="TH SarabunPSK" w:hint="cs"/>
          <w:b/>
          <w:bCs/>
          <w:sz w:val="36"/>
          <w:szCs w:val="36"/>
          <w:cs/>
        </w:rPr>
        <w:t>:</w:t>
      </w:r>
      <w:r w:rsidRPr="008A650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A6507" w:rsidRPr="008A6507">
        <w:rPr>
          <w:rFonts w:ascii="TH SarabunPSK" w:hAnsi="TH SarabunPSK" w:cs="TH SarabunPSK"/>
          <w:b/>
          <w:bCs/>
          <w:color w:val="000000"/>
          <w:sz w:val="36"/>
          <w:szCs w:val="36"/>
        </w:rPr>
        <w:t>2 Case Studies</w:t>
      </w:r>
    </w:p>
    <w:p w14:paraId="2D86BA6A" w14:textId="77777777" w:rsidR="0034210B" w:rsidRPr="008A6507" w:rsidRDefault="0034210B" w:rsidP="009A7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ED07BC" w14:textId="44DF60B9" w:rsidR="001B4158" w:rsidRPr="008A6507" w:rsidRDefault="001B4158" w:rsidP="009A7B6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28"/>
          <w:cs/>
        </w:rPr>
        <w:t>พัชรี ปัดชา</w:t>
      </w:r>
      <w:r w:rsidRPr="008A6507">
        <w:rPr>
          <w:rFonts w:ascii="TH SarabunPSK" w:hAnsi="TH SarabunPSK" w:cs="TH SarabunPSK"/>
          <w:sz w:val="28"/>
          <w:cs/>
        </w:rPr>
        <w:br/>
      </w:r>
      <w:r w:rsidRPr="008A6507">
        <w:rPr>
          <w:rFonts w:ascii="TH SarabunPSK" w:hAnsi="TH SarabunPSK" w:cs="TH SarabunPSK"/>
          <w:sz w:val="24"/>
          <w:szCs w:val="24"/>
          <w:cs/>
        </w:rPr>
        <w:t>โรงพยาบาลพยุห์</w:t>
      </w:r>
    </w:p>
    <w:p w14:paraId="604E9D93" w14:textId="7FDA90D7" w:rsidR="001B4158" w:rsidRPr="00F30002" w:rsidRDefault="001B4158" w:rsidP="009A7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0002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20B3FC8F" w14:textId="5699C3B9" w:rsidR="00B23E95" w:rsidRPr="008A6507" w:rsidRDefault="001B4158" w:rsidP="009A7B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b/>
          <w:bCs/>
          <w:sz w:val="32"/>
          <w:szCs w:val="32"/>
          <w:cs/>
        </w:rPr>
        <w:t>บทนำ: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ภาวะติดเชื้อในกระแสเลือด (</w:t>
      </w:r>
      <w:r w:rsidRPr="008A6507">
        <w:rPr>
          <w:rFonts w:ascii="TH SarabunPSK" w:hAnsi="TH SarabunPSK" w:cs="TH SarabunPSK"/>
          <w:sz w:val="32"/>
          <w:szCs w:val="32"/>
        </w:rPr>
        <w:t xml:space="preserve">Sepsis) </w:t>
      </w:r>
      <w:r w:rsidRPr="008A6507">
        <w:rPr>
          <w:rFonts w:ascii="TH SarabunPSK" w:hAnsi="TH SarabunPSK" w:cs="TH SarabunPSK"/>
          <w:sz w:val="32"/>
          <w:szCs w:val="32"/>
          <w:cs/>
        </w:rPr>
        <w:t>เป็นภาวะวิกฤตคุกคามต่อชีวิตที่สำคัญ เกิดจากกระบวนการอักเสบที่เกิดขึ้นในร่างกายอย่างรุนแรงและต่อเนื่อง ทำให้เกิดภาวะช็อก (</w:t>
      </w:r>
      <w:r w:rsidRPr="008A6507">
        <w:rPr>
          <w:rFonts w:ascii="TH SarabunPSK" w:hAnsi="TH SarabunPSK" w:cs="TH SarabunPSK"/>
          <w:sz w:val="32"/>
          <w:szCs w:val="32"/>
        </w:rPr>
        <w:t xml:space="preserve">Septic shock) </w:t>
      </w:r>
      <w:r w:rsidRPr="008A6507">
        <w:rPr>
          <w:rFonts w:ascii="TH SarabunPSK" w:hAnsi="TH SarabunPSK" w:cs="TH SarabunPSK"/>
          <w:sz w:val="32"/>
          <w:szCs w:val="32"/>
          <w:cs/>
        </w:rPr>
        <w:t>นำไปสู่ภาวะที่มีอวัยวะล้มเหลวหลายระบบ (</w:t>
      </w:r>
      <w:r w:rsidRPr="008A6507">
        <w:rPr>
          <w:rFonts w:ascii="TH SarabunPSK" w:hAnsi="TH SarabunPSK" w:cs="TH SarabunPSK"/>
          <w:sz w:val="32"/>
          <w:szCs w:val="32"/>
        </w:rPr>
        <w:t>Multiple organ dysfunction)</w:t>
      </w:r>
      <w:r w:rsidRPr="008A6507">
        <w:rPr>
          <w:rFonts w:ascii="TH SarabunPSK" w:hAnsi="TH SarabunPSK" w:cs="TH SarabunPSK"/>
          <w:sz w:val="32"/>
          <w:szCs w:val="32"/>
        </w:rPr>
        <w:tab/>
      </w:r>
      <w:r w:rsidRPr="008A6507">
        <w:rPr>
          <w:rFonts w:ascii="TH SarabunPSK" w:hAnsi="TH SarabunPSK" w:cs="TH SarabunPSK"/>
          <w:sz w:val="32"/>
          <w:szCs w:val="32"/>
          <w:cs/>
        </w:rPr>
        <w:br/>
      </w:r>
      <w:r w:rsidRPr="008A65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เพื่อศึกษาและเปรียบเทียบการพยาบาลผู้ป่วยภาวะช็อกจากการติดเชื้อในกระแสเลือด กรณีศึกษา </w:t>
      </w:r>
      <w:r w:rsidRPr="008A6507">
        <w:rPr>
          <w:rFonts w:ascii="TH SarabunPSK" w:hAnsi="TH SarabunPSK" w:cs="TH SarabunPSK"/>
          <w:sz w:val="32"/>
          <w:szCs w:val="32"/>
        </w:rPr>
        <w:t>2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ราย                                                                                                                          </w:t>
      </w:r>
      <w:r w:rsidRPr="008A650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วิธี</w:t>
      </w:r>
      <w:r w:rsidRPr="008A6507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วิธีการศึกษา: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การศึกษาเชิงพรรณนาแบบกรณีศึกษาเปรียบเทียบ โดยศึกษาผู้ป่วย </w:t>
      </w:r>
      <w:r w:rsidRPr="008A6507">
        <w:rPr>
          <w:rFonts w:ascii="TH SarabunPSK" w:hAnsi="TH SarabunPSK" w:cs="TH SarabunPSK"/>
          <w:sz w:val="32"/>
          <w:szCs w:val="32"/>
        </w:rPr>
        <w:t>2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รายที่เข้ารับการรักษาที่แผนกอุบัติ</w:t>
      </w:r>
      <w:r w:rsidR="002F5CC4" w:rsidRPr="008A6507">
        <w:rPr>
          <w:rFonts w:ascii="TH SarabunPSK" w:hAnsi="TH SarabunPSK" w:cs="TH SarabunPSK"/>
          <w:sz w:val="32"/>
          <w:szCs w:val="32"/>
          <w:cs/>
        </w:rPr>
        <w:t>เหตุ</w:t>
      </w:r>
      <w:r w:rsidRPr="008A6507">
        <w:rPr>
          <w:rFonts w:ascii="TH SarabunPSK" w:hAnsi="TH SarabunPSK" w:cs="TH SarabunPSK"/>
          <w:sz w:val="32"/>
          <w:szCs w:val="32"/>
          <w:cs/>
        </w:rPr>
        <w:t>ฉุกเฉินและนิติเวช โรงพยาบาลพยุห์ รวบรวมข้อมูลจาก</w:t>
      </w:r>
      <w:r w:rsidR="00E37D5E" w:rsidRPr="008A6507">
        <w:rPr>
          <w:rFonts w:ascii="TH SarabunPSK" w:hAnsi="TH SarabunPSK" w:cs="TH SarabunPSK"/>
          <w:sz w:val="32"/>
          <w:szCs w:val="32"/>
          <w:cs/>
        </w:rPr>
        <w:t>ซัก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ประวัติ การตรวจร่างกาย ผลตรวจทางห้องปฏิบัติการ แผนการรักษา และผลลัพธ์ทางการพยาบาล โดยใช้กระบวนการพยาบาลและแบบแผนสุขภาพของกอร์ดอนในการประเมิน วิเคราะห์ วินิจฉัย วางแผน และเปรียบเทียบข้อมูล                         </w:t>
      </w:r>
      <w:r w:rsidRPr="008A650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ผลผล    </w:t>
      </w:r>
      <w:r w:rsidRPr="008A6507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กรณีศึกษารายที่ </w:t>
      </w:r>
      <w:r w:rsidRPr="008A6507">
        <w:rPr>
          <w:rFonts w:ascii="TH SarabunPSK" w:hAnsi="TH SarabunPSK" w:cs="TH SarabunPSK"/>
          <w:sz w:val="32"/>
          <w:szCs w:val="32"/>
        </w:rPr>
        <w:t>1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เพศชาย อายุ </w:t>
      </w:r>
      <w:r w:rsidRPr="008A6507">
        <w:rPr>
          <w:rFonts w:ascii="TH SarabunPSK" w:hAnsi="TH SarabunPSK" w:cs="TH SarabunPSK"/>
          <w:sz w:val="32"/>
          <w:szCs w:val="32"/>
        </w:rPr>
        <w:t>48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ปี มีประวัติดื่มสุราเรื้อรัง มาด้วยอาเจียนมาก อ่อนเพลีย ความดันโลหิตต่ำ ตรวจพบ </w:t>
      </w:r>
      <w:r w:rsidRPr="008A6507">
        <w:rPr>
          <w:rFonts w:ascii="TH SarabunPSK" w:hAnsi="TH SarabunPSK" w:cs="TH SarabunPSK"/>
          <w:sz w:val="32"/>
          <w:szCs w:val="32"/>
        </w:rPr>
        <w:t xml:space="preserve">Lactate &gt;11 mmol/L, Serum ketone &gt;8 Creatinine 3.73 mg/dL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และภาวะเลือดเป็นกรดอย่างรุนแรง วินิจฉัย </w:t>
      </w:r>
      <w:r w:rsidRPr="008A6507">
        <w:rPr>
          <w:rFonts w:ascii="TH SarabunPSK" w:hAnsi="TH SarabunPSK" w:cs="TH SarabunPSK"/>
          <w:sz w:val="32"/>
          <w:szCs w:val="32"/>
        </w:rPr>
        <w:t xml:space="preserve">AGE with Sepsis with Septic shock </w:t>
      </w:r>
      <w:r w:rsidR="006E5F51" w:rsidRPr="008A6507">
        <w:rPr>
          <w:rFonts w:ascii="TH SarabunPSK" w:hAnsi="TH SarabunPSK" w:cs="TH SarabunPSK"/>
          <w:sz w:val="32"/>
          <w:szCs w:val="32"/>
        </w:rPr>
        <w:t>with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507">
        <w:rPr>
          <w:rFonts w:ascii="TH SarabunPSK" w:hAnsi="TH SarabunPSK" w:cs="TH SarabunPSK"/>
          <w:sz w:val="32"/>
          <w:szCs w:val="32"/>
        </w:rPr>
        <w:t xml:space="preserve">alcoholic ketoacidosis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ได้รับสารน้ำ ยาปฏิชีวนะ ยากระตุ้นความดันโลหิต การแก้ไขภาวะเลือดเป็นกรด และใส่ท่อช่วยหายใจ ระยะเวลารักษาที่โรงพยาบาล </w:t>
      </w:r>
      <w:r w:rsidRPr="008A6507">
        <w:rPr>
          <w:rFonts w:ascii="TH SarabunPSK" w:hAnsi="TH SarabunPSK" w:cs="TH SarabunPSK"/>
          <w:sz w:val="32"/>
          <w:szCs w:val="32"/>
        </w:rPr>
        <w:t>1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ชั่วโมง </w:t>
      </w:r>
      <w:r w:rsidRPr="008A6507">
        <w:rPr>
          <w:rFonts w:ascii="TH SarabunPSK" w:hAnsi="TH SarabunPSK" w:cs="TH SarabunPSK"/>
          <w:sz w:val="32"/>
          <w:szCs w:val="32"/>
        </w:rPr>
        <w:t>30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นาที ส่งต่อรักษาที่โรงพยาบาลศรีสะเกษ</w:t>
      </w:r>
      <w:r w:rsidR="00E90499" w:rsidRPr="008A6507">
        <w:rPr>
          <w:rFonts w:ascii="TH SarabunPSK" w:hAnsi="TH SarabunPSK" w:cs="TH SarabunPSK"/>
          <w:color w:val="FFFFFF" w:themeColor="background1"/>
          <w:sz w:val="32"/>
          <w:szCs w:val="32"/>
        </w:rPr>
        <w:t>…………………</w:t>
      </w:r>
      <w:r w:rsidR="008A6507" w:rsidRPr="008A6507">
        <w:rPr>
          <w:rFonts w:ascii="TH SarabunPSK" w:hAnsi="TH SarabunPSK" w:cs="TH SarabunPSK"/>
          <w:color w:val="FFFFFF" w:themeColor="background1"/>
          <w:sz w:val="32"/>
          <w:szCs w:val="32"/>
        </w:rPr>
        <w:t>…………</w:t>
      </w:r>
      <w:r w:rsidR="00E90499" w:rsidRPr="008A6507">
        <w:rPr>
          <w:rFonts w:ascii="TH SarabunPSK" w:hAnsi="TH SarabunPSK" w:cs="TH SarabunPSK"/>
          <w:color w:val="FFFFFF" w:themeColor="background1"/>
          <w:sz w:val="32"/>
          <w:szCs w:val="32"/>
        </w:rPr>
        <w:t>………..</w:t>
      </w:r>
      <w:r w:rsidRPr="008A650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</w:t>
      </w:r>
      <w:r w:rsidR="00E37D5E" w:rsidRPr="008A650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br/>
      </w:r>
      <w:r w:rsidR="00E37D5E" w:rsidRPr="008A6507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กรณีศึกษารายที่ </w:t>
      </w:r>
      <w:r w:rsidRPr="008A6507">
        <w:rPr>
          <w:rFonts w:ascii="TH SarabunPSK" w:hAnsi="TH SarabunPSK" w:cs="TH SarabunPSK"/>
          <w:sz w:val="32"/>
          <w:szCs w:val="32"/>
        </w:rPr>
        <w:t>2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เพศหญิง อายุ </w:t>
      </w:r>
      <w:r w:rsidRPr="008A6507">
        <w:rPr>
          <w:rFonts w:ascii="TH SarabunPSK" w:hAnsi="TH SarabunPSK" w:cs="TH SarabunPSK"/>
          <w:sz w:val="32"/>
          <w:szCs w:val="32"/>
        </w:rPr>
        <w:t>62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ปี </w:t>
      </w:r>
      <w:bookmarkStart w:id="0" w:name="_GoBack"/>
      <w:bookmarkEnd w:id="0"/>
      <w:r w:rsidRPr="008A6507">
        <w:rPr>
          <w:rFonts w:ascii="TH SarabunPSK" w:hAnsi="TH SarabunPSK" w:cs="TH SarabunPSK"/>
          <w:sz w:val="32"/>
          <w:szCs w:val="32"/>
          <w:cs/>
        </w:rPr>
        <w:t xml:space="preserve">มาด้วยไข้ หนาวสั่น วิงเวียน เหนื่อยเพลีย ความดันโลหิตต่ำ ตรวจพบเกล็ดเลือดต่ำ </w:t>
      </w:r>
      <w:r w:rsidRPr="008A6507">
        <w:rPr>
          <w:rFonts w:ascii="TH SarabunPSK" w:hAnsi="TH SarabunPSK" w:cs="TH SarabunPSK"/>
          <w:sz w:val="32"/>
          <w:szCs w:val="32"/>
        </w:rPr>
        <w:t xml:space="preserve">Lactate 5.3 mmol/L, Creatinine 1.82 mg/dL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ร่วมกับภาวะโซเดียม โพแทสเซียม และแมกนีเซียมต่ำ ตรวจปัสสาวะพบการติดเชื้อ และ </w:t>
      </w:r>
      <w:r w:rsidRPr="008A6507">
        <w:rPr>
          <w:rFonts w:ascii="TH SarabunPSK" w:hAnsi="TH SarabunPSK" w:cs="TH SarabunPSK"/>
          <w:sz w:val="32"/>
          <w:szCs w:val="32"/>
        </w:rPr>
        <w:t xml:space="preserve">Scrub typhus antibody positive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วินิจฉัย </w:t>
      </w:r>
      <w:r w:rsidRPr="008A6507">
        <w:rPr>
          <w:rFonts w:ascii="TH SarabunPSK" w:hAnsi="TH SarabunPSK" w:cs="TH SarabunPSK"/>
          <w:sz w:val="32"/>
          <w:szCs w:val="32"/>
        </w:rPr>
        <w:t>Sepsis with Septic shock</w:t>
      </w:r>
      <w:r w:rsidR="00E37D5E" w:rsidRPr="008A6507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E37D5E" w:rsidRPr="008A6507">
        <w:rPr>
          <w:rFonts w:ascii="TH SarabunPSK" w:hAnsi="TH SarabunPSK" w:cs="TH SarabunPSK"/>
          <w:sz w:val="32"/>
          <w:szCs w:val="32"/>
        </w:rPr>
        <w:t>Ddx</w:t>
      </w:r>
      <w:proofErr w:type="spellEnd"/>
      <w:r w:rsidR="00E37D5E" w:rsidRPr="008A6507">
        <w:rPr>
          <w:rFonts w:ascii="TH SarabunPSK" w:hAnsi="TH SarabunPSK" w:cs="TH SarabunPSK"/>
          <w:sz w:val="32"/>
          <w:szCs w:val="32"/>
        </w:rPr>
        <w:t xml:space="preserve">. from topical infection (Scrub typhus), UTI) </w:t>
      </w:r>
      <w:r w:rsidRPr="008A6507">
        <w:rPr>
          <w:rFonts w:ascii="TH SarabunPSK" w:hAnsi="TH SarabunPSK" w:cs="TH SarabunPSK"/>
          <w:sz w:val="32"/>
          <w:szCs w:val="32"/>
        </w:rPr>
        <w:t xml:space="preserve">with Acute kidney injury </w:t>
      </w:r>
      <w:r w:rsidR="00E37D5E" w:rsidRPr="008A6507">
        <w:rPr>
          <w:rFonts w:ascii="TH SarabunPSK" w:hAnsi="TH SarabunPSK" w:cs="TH SarabunPSK"/>
          <w:sz w:val="32"/>
          <w:szCs w:val="32"/>
        </w:rPr>
        <w:t xml:space="preserve">with </w:t>
      </w:r>
      <w:r w:rsidRPr="008A6507">
        <w:rPr>
          <w:rFonts w:ascii="TH SarabunPSK" w:hAnsi="TH SarabunPSK" w:cs="TH SarabunPSK"/>
          <w:sz w:val="32"/>
          <w:szCs w:val="32"/>
        </w:rPr>
        <w:t xml:space="preserve">Multiple Electrolyte imbalance with Alcoholic cirrhosis </w:t>
      </w:r>
      <w:r w:rsidRPr="008A6507">
        <w:rPr>
          <w:rFonts w:ascii="TH SarabunPSK" w:hAnsi="TH SarabunPSK" w:cs="TH SarabunPSK"/>
          <w:sz w:val="32"/>
          <w:szCs w:val="32"/>
          <w:cs/>
        </w:rPr>
        <w:t>ได้รับสารน้ำ ยาปฏิชีวนะ ยากระตุ้นความดันโลหิต ยาสเตียรอย</w:t>
      </w: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 xml:space="preserve"> และการแก้ไขอิเล็กโทร</w:t>
      </w: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ไลต์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 xml:space="preserve"> ระยะเวลารักษาที่โรงพยาบาล </w:t>
      </w:r>
      <w:r w:rsidRPr="008A6507">
        <w:rPr>
          <w:rFonts w:ascii="TH SarabunPSK" w:hAnsi="TH SarabunPSK" w:cs="TH SarabunPSK"/>
          <w:sz w:val="32"/>
          <w:szCs w:val="32"/>
        </w:rPr>
        <w:t>3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ชั่วโมง ส่งต่อรักษาที่โรงพยาบาลศรีสะเกษ</w:t>
      </w:r>
      <w:r w:rsidR="00E90499" w:rsidRPr="008A6507">
        <w:rPr>
          <w:rFonts w:ascii="TH SarabunPSK" w:hAnsi="TH SarabunPSK" w:cs="TH SarabunPSK"/>
          <w:color w:val="FFFFFF" w:themeColor="background1"/>
          <w:sz w:val="32"/>
          <w:szCs w:val="32"/>
        </w:rPr>
        <w:t>……………………………………………………………………………………………………………………</w:t>
      </w:r>
      <w:r w:rsidR="008A6507" w:rsidRPr="008A6507">
        <w:rPr>
          <w:rFonts w:ascii="TH SarabunPSK" w:hAnsi="TH SarabunPSK" w:cs="TH SarabunPSK"/>
          <w:color w:val="FFFFFF" w:themeColor="background1"/>
          <w:sz w:val="32"/>
          <w:szCs w:val="32"/>
        </w:rPr>
        <w:t>…………</w:t>
      </w:r>
      <w:r w:rsidRPr="008A650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</w:t>
      </w:r>
      <w:r w:rsidR="00E90499" w:rsidRPr="008A650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br/>
      </w:r>
      <w:r w:rsidRPr="008A650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สรุปผลการศึกษา: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ภาวะช็อกจากการติดเชื้อในกระแสเลือดเป็นภาวะฉุกเฉิน ที่จำเป็นต้องได้รับการประเมิน วินิจฉัย และรักษาอย่างทันท่วงที พยาบาลมีบทบาทสำคัญตั้งแต่การคัดกรองผู้ป่วย การเฝ้าระวังอาการเปลี่ยนแปลงอย่างใกล้ชิด การให้การพยาบาลอย่างครอบคลุมและต่อเนื่องทั้งอยู่ในโรงพยาบาล ระหว่างส่งต่อ และการดูแลต่อเนื่องในชุมชน รวมทั้งการประสานงานกับทีมสหสาขาวิชาชีพอย่างมีประสิทธิภาพ ซึ่งช่วยลดความรุนแรงของโรค ป้องกันภาวะแทรกซ้อน และเพิ่มโอกาสรอดชีวิตของผู้ป่วย</w:t>
      </w:r>
      <w:r w:rsidR="000E4F25" w:rsidRPr="008A650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8A650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คำ</w:t>
      </w:r>
      <w:r w:rsidR="000E4F25" w:rsidRPr="008A650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คำ</w:t>
      </w:r>
      <w:r w:rsidR="000E4F25" w:rsidRPr="008A6507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Pr="008A6507">
        <w:rPr>
          <w:rFonts w:ascii="TH SarabunPSK" w:hAnsi="TH SarabunPSK" w:cs="TH SarabunPSK"/>
          <w:b/>
          <w:bCs/>
          <w:sz w:val="32"/>
          <w:szCs w:val="32"/>
          <w:cs/>
        </w:rPr>
        <w:t>สำคัญ: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การพยาบาล</w:t>
      </w:r>
      <w:r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ภาวะติดเชื้อในกระแสเลือด</w:t>
      </w:r>
      <w:r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ภาวะช็อกจากการติดเชื้อ</w:t>
      </w:r>
    </w:p>
    <w:p w14:paraId="1DF90FE7" w14:textId="5BC340AF" w:rsidR="00B23E95" w:rsidRPr="008A6507" w:rsidRDefault="00B23E95" w:rsidP="009A7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650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เอกสารอ้างอิง</w:t>
      </w:r>
    </w:p>
    <w:p w14:paraId="7579073E" w14:textId="7F3CDD33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กระทรวงสาธารณสุข.</w:t>
      </w:r>
      <w:r w:rsidR="003739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6507">
        <w:rPr>
          <w:rFonts w:ascii="TH SarabunPSK" w:hAnsi="TH SarabunPSK" w:cs="TH SarabunPSK"/>
          <w:sz w:val="32"/>
          <w:szCs w:val="32"/>
          <w:cs/>
        </w:rPr>
        <w:t>(256</w:t>
      </w:r>
      <w:r w:rsidR="00F1014B" w:rsidRPr="008A6507">
        <w:rPr>
          <w:rFonts w:ascii="TH SarabunPSK" w:hAnsi="TH SarabunPSK" w:cs="TH SarabunPSK"/>
          <w:sz w:val="32"/>
          <w:szCs w:val="32"/>
        </w:rPr>
        <w:t>7</w:t>
      </w:r>
      <w:r w:rsidRPr="008A6507">
        <w:rPr>
          <w:rFonts w:ascii="TH SarabunPSK" w:hAnsi="TH SarabunPSK" w:cs="TH SarabunPSK"/>
          <w:sz w:val="32"/>
          <w:szCs w:val="32"/>
          <w:cs/>
        </w:rPr>
        <w:t>)</w:t>
      </w:r>
      <w:r w:rsidRPr="008A6507">
        <w:rPr>
          <w:rFonts w:ascii="TH SarabunPSK" w:hAnsi="TH SarabunPSK" w:cs="TH SarabunPSK"/>
          <w:sz w:val="32"/>
          <w:szCs w:val="32"/>
        </w:rPr>
        <w:t>.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 xml:space="preserve">อัตราตายผู้ป่วยติดเชื้อในกระแสเลือดแบบรุนแรงชนิด 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>community-acquired</w:t>
      </w:r>
      <w:r w:rsidR="00F1014B" w:rsidRPr="008A6507">
        <w:rPr>
          <w:rFonts w:ascii="TH SarabunPSK" w:hAnsi="TH SarabunPSK" w:cs="TH SarabunPSK"/>
          <w:sz w:val="32"/>
          <w:szCs w:val="32"/>
        </w:rPr>
        <w:t>.</w:t>
      </w:r>
      <w:r w:rsidRPr="008A6507">
        <w:rPr>
          <w:rFonts w:ascii="TH SarabunPSK" w:hAnsi="TH SarabunPSK" w:cs="TH SarabunPSK"/>
          <w:sz w:val="32"/>
          <w:szCs w:val="32"/>
        </w:rPr>
        <w:t xml:space="preserve"> </w:t>
      </w:r>
    </w:p>
    <w:p w14:paraId="3F17DC05" w14:textId="1240CBDC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</w:rPr>
        <w:t>https://healthkpi.moph.go.th/kpi</w:t>
      </w:r>
      <w:r w:rsidRPr="008A6507">
        <w:rPr>
          <w:rFonts w:ascii="TH SarabunPSK" w:hAnsi="TH SarabunPSK" w:cs="TH SarabunPSK"/>
          <w:sz w:val="32"/>
          <w:szCs w:val="32"/>
          <w:cs/>
        </w:rPr>
        <w:t>2/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kpi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>/index/?id=</w:t>
      </w:r>
      <w:r w:rsidRPr="008A6507">
        <w:rPr>
          <w:rFonts w:ascii="TH SarabunPSK" w:hAnsi="TH SarabunPSK" w:cs="TH SarabunPSK"/>
          <w:sz w:val="32"/>
          <w:szCs w:val="32"/>
          <w:cs/>
        </w:rPr>
        <w:t>2090</w:t>
      </w:r>
      <w:r w:rsidRPr="008A6507">
        <w:rPr>
          <w:rFonts w:ascii="TH SarabunPSK" w:hAnsi="TH SarabunPSK" w:cs="TH SarabunPSK"/>
          <w:sz w:val="32"/>
          <w:szCs w:val="32"/>
        </w:rPr>
        <w:t>&amp;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kpi_year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>=</w:t>
      </w:r>
      <w:r w:rsidRPr="008A6507">
        <w:rPr>
          <w:rFonts w:ascii="TH SarabunPSK" w:hAnsi="TH SarabunPSK" w:cs="TH SarabunPSK"/>
          <w:sz w:val="32"/>
          <w:szCs w:val="32"/>
          <w:cs/>
        </w:rPr>
        <w:t>2567#</w:t>
      </w:r>
      <w:r w:rsidR="00F1014B" w:rsidRPr="008A6507">
        <w:rPr>
          <w:rFonts w:ascii="TH SarabunPSK" w:hAnsi="TH SarabunPSK" w:cs="TH SarabunPSK"/>
          <w:sz w:val="32"/>
          <w:szCs w:val="32"/>
        </w:rPr>
        <w:t>.</w:t>
      </w:r>
    </w:p>
    <w:p w14:paraId="11608775" w14:textId="77777777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คณะแพทยศาสตร์</w:t>
      </w: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 xml:space="preserve">ริราชพยาบาล มหาวิทยาลัยมหิดล. </w:t>
      </w: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คู่มือแนวทางการรักษาผู้ป่วยผู้ใหญ่ที่มีภาวะ </w:t>
      </w:r>
    </w:p>
    <w:p w14:paraId="143C7329" w14:textId="5AD97BB4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</w:rPr>
        <w:t>severe sepsis/septic shock</w:t>
      </w:r>
      <w:r w:rsidRPr="008A6507">
        <w:rPr>
          <w:rFonts w:ascii="TH SarabunPSK" w:hAnsi="TH SarabunPSK" w:cs="TH SarabunPSK"/>
          <w:sz w:val="32"/>
          <w:szCs w:val="32"/>
          <w:cs/>
        </w:rPr>
        <w:t>.</w:t>
      </w:r>
      <w:r w:rsidR="00F1014B" w:rsidRPr="008A6507">
        <w:rPr>
          <w:rFonts w:ascii="TH SarabunPSK" w:hAnsi="TH SarabunPSK" w:cs="TH SarabunPSK"/>
          <w:sz w:val="32"/>
          <w:szCs w:val="32"/>
        </w:rPr>
        <w:t xml:space="preserve"> https://www.</w:t>
      </w:r>
      <w:r w:rsidR="00F1014B" w:rsidRPr="008A6507">
        <w:rPr>
          <w:rFonts w:ascii="TH SarabunPSK" w:hAnsi="TH SarabunPSK" w:cs="TH SarabunPSK"/>
          <w:sz w:val="32"/>
          <w:szCs w:val="32"/>
          <w:cs/>
        </w:rPr>
        <w:t>2</w:t>
      </w:r>
      <w:r w:rsidR="00F1014B" w:rsidRPr="008A6507">
        <w:rPr>
          <w:rFonts w:ascii="TH SarabunPSK" w:hAnsi="TH SarabunPSK" w:cs="TH SarabunPSK"/>
          <w:sz w:val="32"/>
          <w:szCs w:val="32"/>
        </w:rPr>
        <w:t>si.mahidol.ac.th/km/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knowledgeassets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>/</w:t>
      </w:r>
    </w:p>
    <w:p w14:paraId="6E1A9CBF" w14:textId="646B9EDA" w:rsidR="000A4900" w:rsidRPr="008A6507" w:rsidRDefault="00F1014B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A6507">
        <w:rPr>
          <w:rFonts w:ascii="TH SarabunPSK" w:hAnsi="TH SarabunPSK" w:cs="TH SarabunPSK"/>
          <w:sz w:val="32"/>
          <w:szCs w:val="32"/>
        </w:rPr>
        <w:t>sirirajknowledge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>/sepsis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>/3545.</w:t>
      </w:r>
    </w:p>
    <w:p w14:paraId="0DFC35B7" w14:textId="4E9AFA1E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 xml:space="preserve"> ศรีวิสัย</w:t>
      </w:r>
      <w:r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วิมล อ่อนเส็ง. </w:t>
      </w:r>
      <w:r w:rsidR="00F1014B" w:rsidRPr="008A6507">
        <w:rPr>
          <w:rFonts w:ascii="TH SarabunPSK" w:hAnsi="TH SarabunPSK" w:cs="TH SarabunPSK"/>
          <w:sz w:val="32"/>
          <w:szCs w:val="32"/>
        </w:rPr>
        <w:t>(</w:t>
      </w:r>
      <w:r w:rsidR="00F1014B" w:rsidRPr="008A6507">
        <w:rPr>
          <w:rFonts w:ascii="TH SarabunPSK" w:hAnsi="TH SarabunPSK" w:cs="TH SarabunPSK"/>
          <w:sz w:val="32"/>
          <w:szCs w:val="32"/>
          <w:cs/>
        </w:rPr>
        <w:t>2560)</w:t>
      </w:r>
      <w:r w:rsidR="00F1014B" w:rsidRPr="008A6507">
        <w:rPr>
          <w:rFonts w:ascii="TH SarabunPSK" w:hAnsi="TH SarabunPSK" w:cs="TH SarabunPSK"/>
          <w:sz w:val="32"/>
          <w:szCs w:val="32"/>
        </w:rPr>
        <w:t xml:space="preserve">.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ภาวะช็อกจากการติดเชื้อ: ความท้าทายของพยาบาลฉุกเฉิน. </w:t>
      </w:r>
    </w:p>
    <w:p w14:paraId="1FA5575E" w14:textId="0FB9F1B5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วารสารวิทยาลัยพยาบาลบรมราชชนนี อุตรดิตถ์</w:t>
      </w:r>
      <w:r w:rsidR="00F1014B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9(2)</w:t>
      </w:r>
      <w:r w:rsidR="00F1014B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152-162.</w:t>
      </w:r>
    </w:p>
    <w:p w14:paraId="2515793B" w14:textId="0EB34C14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พรวีนัส เศวตวงษ์.</w:t>
      </w:r>
      <w:r w:rsidR="00A721DB" w:rsidRPr="008A6507">
        <w:rPr>
          <w:rFonts w:ascii="TH SarabunPSK" w:hAnsi="TH SarabunPSK" w:cs="TH SarabunPSK"/>
          <w:sz w:val="32"/>
          <w:szCs w:val="32"/>
          <w:cs/>
        </w:rPr>
        <w:t xml:space="preserve"> (2568)</w:t>
      </w:r>
      <w:r w:rsidR="001548A6" w:rsidRPr="008A6507">
        <w:rPr>
          <w:rFonts w:ascii="TH SarabunPSK" w:hAnsi="TH SarabunPSK" w:cs="TH SarabunPSK"/>
          <w:sz w:val="32"/>
          <w:szCs w:val="32"/>
        </w:rPr>
        <w:t>.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การพยาบาลผู้ป่วยติดเชื้อในกระแสเลือด (</w:t>
      </w:r>
      <w:r w:rsidRPr="008A6507">
        <w:rPr>
          <w:rFonts w:ascii="TH SarabunPSK" w:hAnsi="TH SarabunPSK" w:cs="TH SarabunPSK"/>
          <w:sz w:val="32"/>
          <w:szCs w:val="32"/>
        </w:rPr>
        <w:t xml:space="preserve">sepsis):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กรณีศึกษาเปรียบเทียบ 2 ราย. </w:t>
      </w:r>
    </w:p>
    <w:p w14:paraId="43D89C3B" w14:textId="35A35E72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วารสารอนามัยสิ่งแวดล้อมและสุขภาพชุมชน</w:t>
      </w:r>
      <w:r w:rsidR="00A721DB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10(1)</w:t>
      </w:r>
      <w:r w:rsidR="00A721DB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770-777.</w:t>
      </w:r>
    </w:p>
    <w:p w14:paraId="67EE6E6E" w14:textId="0F7A52F1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 xml:space="preserve">เพ็ญประภา แสงพิศาล. </w:t>
      </w:r>
      <w:r w:rsidR="000E49C7" w:rsidRPr="008A6507">
        <w:rPr>
          <w:rFonts w:ascii="TH SarabunPSK" w:hAnsi="TH SarabunPSK" w:cs="TH SarabunPSK"/>
          <w:sz w:val="32"/>
          <w:szCs w:val="32"/>
          <w:cs/>
        </w:rPr>
        <w:t>(</w:t>
      </w:r>
      <w:r w:rsidR="000E49C7" w:rsidRPr="008A6507">
        <w:rPr>
          <w:rFonts w:ascii="TH SarabunPSK" w:hAnsi="TH SarabunPSK" w:cs="TH SarabunPSK"/>
          <w:sz w:val="32"/>
          <w:szCs w:val="32"/>
        </w:rPr>
        <w:t>2566)</w:t>
      </w:r>
      <w:r w:rsidR="001548A6" w:rsidRPr="008A6507">
        <w:rPr>
          <w:rFonts w:ascii="TH SarabunPSK" w:hAnsi="TH SarabunPSK" w:cs="TH SarabunPSK"/>
          <w:sz w:val="32"/>
          <w:szCs w:val="32"/>
        </w:rPr>
        <w:t>.</w:t>
      </w:r>
      <w:r w:rsidR="000E49C7" w:rsidRPr="008A6507">
        <w:rPr>
          <w:rFonts w:ascii="TH SarabunPSK" w:hAnsi="TH SarabunPSK" w:cs="TH SarabunPSK"/>
          <w:sz w:val="32"/>
          <w:szCs w:val="32"/>
        </w:rPr>
        <w:t xml:space="preserve"> </w:t>
      </w:r>
      <w:r w:rsidRPr="008A6507">
        <w:rPr>
          <w:rFonts w:ascii="TH SarabunPSK" w:hAnsi="TH SarabunPSK" w:cs="TH SarabunPSK"/>
          <w:sz w:val="32"/>
          <w:szCs w:val="32"/>
          <w:cs/>
        </w:rPr>
        <w:t>การพยาบาลผู้ป่วยภาวะช็อกจากการติดเชื้อในกระแสเลือด: กรณีศึกษา 2</w:t>
      </w:r>
      <w:r w:rsidR="000E49C7" w:rsidRPr="008A650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410F5A7C" w14:textId="04837AEE" w:rsidR="000A4900" w:rsidRPr="008A6507" w:rsidRDefault="000E49C7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 xml:space="preserve">ราย. </w:t>
      </w:r>
      <w:r w:rsidR="000A4900" w:rsidRPr="008A6507">
        <w:rPr>
          <w:rFonts w:ascii="TH SarabunPSK" w:hAnsi="TH SarabunPSK" w:cs="TH SarabunPSK"/>
          <w:i/>
          <w:iCs/>
          <w:sz w:val="32"/>
          <w:szCs w:val="32"/>
          <w:cs/>
        </w:rPr>
        <w:t>วารสารสุขภาพและสิ่งแวดล้อมศึกษา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>,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 xml:space="preserve"> 8(1)</w:t>
      </w:r>
      <w:r w:rsidR="001548A6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>311-317.</w:t>
      </w:r>
    </w:p>
    <w:p w14:paraId="050F2FCD" w14:textId="15B8D86E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 xml:space="preserve">รัชดาพร มาศกุล. </w:t>
      </w:r>
      <w:r w:rsidR="001548A6" w:rsidRPr="008A6507">
        <w:rPr>
          <w:rFonts w:ascii="TH SarabunPSK" w:hAnsi="TH SarabunPSK" w:cs="TH SarabunPSK"/>
          <w:sz w:val="32"/>
          <w:szCs w:val="32"/>
        </w:rPr>
        <w:t>(</w:t>
      </w:r>
      <w:r w:rsidR="001548A6" w:rsidRPr="008A6507">
        <w:rPr>
          <w:rFonts w:ascii="TH SarabunPSK" w:hAnsi="TH SarabunPSK" w:cs="TH SarabunPSK"/>
          <w:sz w:val="32"/>
          <w:szCs w:val="32"/>
          <w:cs/>
        </w:rPr>
        <w:t>2567</w:t>
      </w:r>
      <w:r w:rsidR="001548A6" w:rsidRPr="008A6507">
        <w:rPr>
          <w:rFonts w:ascii="TH SarabunPSK" w:hAnsi="TH SarabunPSK" w:cs="TH SarabunPSK"/>
          <w:sz w:val="32"/>
          <w:szCs w:val="32"/>
        </w:rPr>
        <w:t xml:space="preserve">).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การพยาบาลผู้ป่วยติดเชื้อในกระแสโลหิตที่มีภาวะช็อก: กรณีศึกษาเปรียบเทียบ 2    </w:t>
      </w:r>
    </w:p>
    <w:p w14:paraId="32A97C67" w14:textId="3B836089" w:rsidR="000A4900" w:rsidRPr="008A6507" w:rsidRDefault="001548A6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Pr="008A6507">
        <w:rPr>
          <w:rFonts w:ascii="TH SarabunPSK" w:hAnsi="TH SarabunPSK" w:cs="TH SarabunPSK"/>
          <w:sz w:val="32"/>
          <w:szCs w:val="32"/>
          <w:cs/>
        </w:rPr>
        <w:t>าย</w:t>
      </w:r>
      <w:r w:rsidRPr="008A6507">
        <w:rPr>
          <w:rFonts w:ascii="TH SarabunPSK" w:hAnsi="TH SarabunPSK" w:cs="TH SarabunPSK"/>
          <w:sz w:val="32"/>
          <w:szCs w:val="32"/>
        </w:rPr>
        <w:t>.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0A4900" w:rsidRPr="008A6507">
        <w:rPr>
          <w:rFonts w:ascii="TH SarabunPSK" w:hAnsi="TH SarabunPSK" w:cs="TH SarabunPSK"/>
          <w:i/>
          <w:iCs/>
          <w:sz w:val="32"/>
          <w:szCs w:val="32"/>
          <w:cs/>
        </w:rPr>
        <w:t>วารสารสาธารณสุขมูลฐานภาคใต้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>,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 xml:space="preserve"> 38(3)</w:t>
      </w:r>
      <w:r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>79-88.</w:t>
      </w:r>
    </w:p>
    <w:p w14:paraId="4B3AC50C" w14:textId="77777777" w:rsidR="001548A6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วิภารัช</w:t>
      </w: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ญ์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 xml:space="preserve"> ประมวลปรีชา.</w:t>
      </w:r>
      <w:r w:rsidR="001548A6" w:rsidRPr="008A6507">
        <w:rPr>
          <w:rFonts w:ascii="TH SarabunPSK" w:hAnsi="TH SarabunPSK" w:cs="TH SarabunPSK"/>
          <w:sz w:val="32"/>
          <w:szCs w:val="32"/>
          <w:cs/>
        </w:rPr>
        <w:t xml:space="preserve"> (2567)</w:t>
      </w:r>
      <w:r w:rsidR="001548A6" w:rsidRPr="008A6507">
        <w:rPr>
          <w:rFonts w:ascii="TH SarabunPSK" w:hAnsi="TH SarabunPSK" w:cs="TH SarabunPSK"/>
          <w:sz w:val="32"/>
          <w:szCs w:val="32"/>
        </w:rPr>
        <w:t>.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การพยาบาลผู้ป่วยที่มีภาวะช็อกจากการติดเชื้อในกระแสเลือดใน</w:t>
      </w:r>
    </w:p>
    <w:p w14:paraId="10959063" w14:textId="0A753A3C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 xml:space="preserve">งานอุบัติเหตุฉุกเฉิน: กรณีศึกษาเปรียบเทียบ 2 ราย. </w:t>
      </w: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วารสารอนามัยสิ่งแวดล้อมและสุขภาพชุมชน</w:t>
      </w:r>
      <w:r w:rsidR="001548A6" w:rsidRPr="008A6507">
        <w:rPr>
          <w:rFonts w:ascii="TH SarabunPSK" w:hAnsi="TH SarabunPSK" w:cs="TH SarabunPSK"/>
          <w:sz w:val="32"/>
          <w:szCs w:val="32"/>
        </w:rPr>
        <w:t xml:space="preserve">, </w:t>
      </w:r>
    </w:p>
    <w:p w14:paraId="54D0E774" w14:textId="3AE49167" w:rsidR="000A4900" w:rsidRPr="008A6507" w:rsidRDefault="003739A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>(5)</w:t>
      </w:r>
      <w:r w:rsidR="001548A6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>448-454.</w:t>
      </w:r>
    </w:p>
    <w:p w14:paraId="06C3440D" w14:textId="711C2B46" w:rsidR="002C30C8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วีรพงศ์ วัฒนาว</w:t>
      </w: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>.</w:t>
      </w:r>
      <w:r w:rsidR="002C30C8" w:rsidRPr="008A6507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229399926"/>
      <w:r w:rsidR="002C30C8" w:rsidRPr="008A6507">
        <w:rPr>
          <w:rFonts w:ascii="TH SarabunPSK" w:hAnsi="TH SarabunPSK" w:cs="TH SarabunPSK"/>
          <w:sz w:val="32"/>
          <w:szCs w:val="32"/>
        </w:rPr>
        <w:t>(2568</w:t>
      </w:r>
      <w:r w:rsidR="002C30C8" w:rsidRPr="008A6507">
        <w:rPr>
          <w:rFonts w:ascii="TH SarabunPSK" w:hAnsi="TH SarabunPSK" w:cs="TH SarabunPSK"/>
          <w:sz w:val="32"/>
          <w:szCs w:val="32"/>
          <w:cs/>
        </w:rPr>
        <w:t>).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 w:rsidRPr="008A6507">
        <w:rPr>
          <w:rFonts w:ascii="TH SarabunPSK" w:hAnsi="TH SarabunPSK" w:cs="TH SarabunPSK"/>
          <w:i/>
          <w:iCs/>
          <w:sz w:val="32"/>
          <w:szCs w:val="32"/>
        </w:rPr>
        <w:t>Update management in septic shock</w:t>
      </w:r>
      <w:r w:rsidRPr="008A6507">
        <w:rPr>
          <w:rFonts w:ascii="TH SarabunPSK" w:hAnsi="TH SarabunPSK" w:cs="TH SarabunPSK"/>
          <w:sz w:val="32"/>
          <w:szCs w:val="32"/>
          <w:cs/>
        </w:rPr>
        <w:t>.</w:t>
      </w:r>
      <w:r w:rsidR="002C30C8" w:rsidRPr="008A6507">
        <w:rPr>
          <w:rFonts w:ascii="TH SarabunPSK" w:hAnsi="TH SarabunPSK" w:cs="TH SarabunPSK"/>
          <w:sz w:val="32"/>
          <w:szCs w:val="32"/>
        </w:rPr>
        <w:t xml:space="preserve"> </w:t>
      </w:r>
      <w:r w:rsidRPr="008A6507">
        <w:rPr>
          <w:rFonts w:ascii="TH SarabunPSK" w:hAnsi="TH SarabunPSK" w:cs="TH SarabunPSK"/>
          <w:sz w:val="32"/>
          <w:szCs w:val="32"/>
        </w:rPr>
        <w:t>https://medinfo.psu</w:t>
      </w:r>
      <w:r w:rsidR="002C30C8" w:rsidRPr="008A6507">
        <w:rPr>
          <w:rFonts w:ascii="TH SarabunPSK" w:hAnsi="TH SarabunPSK" w:cs="TH SarabunPSK"/>
          <w:sz w:val="32"/>
          <w:szCs w:val="32"/>
        </w:rPr>
        <w:t>.</w:t>
      </w:r>
      <w:r w:rsidR="002C30C8" w:rsidRPr="008A6507">
        <w:rPr>
          <w:rFonts w:ascii="TH SarabunPSK" w:hAnsi="TH SarabunPSK" w:cs="TH SarabunPSK"/>
          <w:sz w:val="32"/>
          <w:szCs w:val="32"/>
        </w:rPr>
        <w:br/>
      </w:r>
      <w:r w:rsidR="002C30C8" w:rsidRPr="008A6507">
        <w:rPr>
          <w:rFonts w:ascii="TH SarabunPSK" w:hAnsi="TH SarabunPSK" w:cs="TH SarabunPSK"/>
          <w:sz w:val="32"/>
          <w:szCs w:val="32"/>
        </w:rPr>
        <w:tab/>
        <w:t>.ac.th/nurse/CoP/Sepsis/sepsis_</w:t>
      </w:r>
      <w:r w:rsidR="002C30C8" w:rsidRPr="008A6507">
        <w:rPr>
          <w:rFonts w:ascii="TH SarabunPSK" w:hAnsi="TH SarabunPSK" w:cs="TH SarabunPSK"/>
          <w:sz w:val="32"/>
          <w:szCs w:val="32"/>
          <w:cs/>
        </w:rPr>
        <w:t>3.</w:t>
      </w:r>
      <w:r w:rsidR="002C30C8" w:rsidRPr="008A6507">
        <w:rPr>
          <w:rFonts w:ascii="TH SarabunPSK" w:hAnsi="TH SarabunPSK" w:cs="TH SarabunPSK"/>
          <w:sz w:val="32"/>
          <w:szCs w:val="32"/>
        </w:rPr>
        <w:t>pdf</w:t>
      </w:r>
    </w:p>
    <w:p w14:paraId="150358BA" w14:textId="60C37940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A6507">
        <w:rPr>
          <w:rFonts w:ascii="TH SarabunPSK" w:hAnsi="TH SarabunPSK" w:cs="TH SarabunPSK"/>
          <w:sz w:val="32"/>
          <w:szCs w:val="32"/>
          <w:cs/>
        </w:rPr>
        <w:t>สุพัต</w:t>
      </w:r>
      <w:proofErr w:type="spellEnd"/>
      <w:r w:rsidRPr="008A6507">
        <w:rPr>
          <w:rFonts w:ascii="TH SarabunPSK" w:hAnsi="TH SarabunPSK" w:cs="TH SarabunPSK"/>
          <w:sz w:val="32"/>
          <w:szCs w:val="32"/>
          <w:cs/>
        </w:rPr>
        <w:t xml:space="preserve">รา ศรศักดา. </w:t>
      </w:r>
      <w:r w:rsidR="00FD221E" w:rsidRPr="008A6507">
        <w:rPr>
          <w:rFonts w:ascii="TH SarabunPSK" w:hAnsi="TH SarabunPSK" w:cs="TH SarabunPSK"/>
          <w:sz w:val="32"/>
          <w:szCs w:val="32"/>
        </w:rPr>
        <w:t>(</w:t>
      </w:r>
      <w:r w:rsidR="00FD221E" w:rsidRPr="008A6507">
        <w:rPr>
          <w:rFonts w:ascii="TH SarabunPSK" w:hAnsi="TH SarabunPSK" w:cs="TH SarabunPSK"/>
          <w:sz w:val="32"/>
          <w:szCs w:val="32"/>
          <w:cs/>
        </w:rPr>
        <w:t>2567</w:t>
      </w:r>
      <w:r w:rsidR="00FD221E" w:rsidRPr="008A6507">
        <w:rPr>
          <w:rFonts w:ascii="TH SarabunPSK" w:hAnsi="TH SarabunPSK" w:cs="TH SarabunPSK"/>
          <w:sz w:val="32"/>
          <w:szCs w:val="32"/>
        </w:rPr>
        <w:t xml:space="preserve">).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การพยาบาลกรณีศึกษาผู้ป่วยที่มีภาวะช็อกจากการติดเชื้อในกระแสเลือด: </w:t>
      </w:r>
    </w:p>
    <w:p w14:paraId="3C6F9CF4" w14:textId="1C5B93BF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 xml:space="preserve">กรณีศึกษา 2 ราย. </w:t>
      </w: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วารสารอนามัยสิ่งแวดล้อมและสุขภาพชุมชน</w:t>
      </w:r>
      <w:r w:rsidR="00FD221E" w:rsidRPr="008A6507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9(1)</w:t>
      </w:r>
      <w:r w:rsidR="00FD221E" w:rsidRPr="008A6507">
        <w:rPr>
          <w:rFonts w:ascii="TH SarabunPSK" w:hAnsi="TH SarabunPSK" w:cs="TH SarabunPSK"/>
          <w:sz w:val="32"/>
          <w:szCs w:val="32"/>
        </w:rPr>
        <w:t xml:space="preserve">, </w:t>
      </w:r>
      <w:r w:rsidRPr="008A6507">
        <w:rPr>
          <w:rFonts w:ascii="TH SarabunPSK" w:hAnsi="TH SarabunPSK" w:cs="TH SarabunPSK"/>
          <w:sz w:val="32"/>
          <w:szCs w:val="32"/>
          <w:cs/>
        </w:rPr>
        <w:t>258-266.</w:t>
      </w:r>
    </w:p>
    <w:p w14:paraId="20E51E20" w14:textId="317D5875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สมาคมเวชบำบัดวิกฤตแห่งประเทศไทย.</w:t>
      </w:r>
      <w:r w:rsidR="00987516" w:rsidRPr="008A65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516" w:rsidRPr="008A6507">
        <w:rPr>
          <w:rFonts w:ascii="TH SarabunPSK" w:hAnsi="TH SarabunPSK" w:cs="TH SarabunPSK"/>
          <w:sz w:val="32"/>
          <w:szCs w:val="32"/>
        </w:rPr>
        <w:t>(2568</w:t>
      </w:r>
      <w:r w:rsidR="00987516" w:rsidRPr="008A650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A65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แนวทางเวชปฏิบัติการดูแลรักษาผู้ป่วย 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severe sepsis </w:t>
      </w:r>
    </w:p>
    <w:p w14:paraId="19A5883B" w14:textId="6B674A66" w:rsidR="007D4B29" w:rsidRPr="008A6507" w:rsidRDefault="00987516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septic </w:t>
      </w:r>
      <w:r w:rsidR="000A4900" w:rsidRPr="008A6507">
        <w:rPr>
          <w:rFonts w:ascii="TH SarabunPSK" w:hAnsi="TH SarabunPSK" w:cs="TH SarabunPSK"/>
          <w:i/>
          <w:iCs/>
          <w:sz w:val="32"/>
          <w:szCs w:val="32"/>
        </w:rPr>
        <w:t>shock (</w:t>
      </w:r>
      <w:r w:rsidR="000A4900" w:rsidRPr="008A6507">
        <w:rPr>
          <w:rFonts w:ascii="TH SarabunPSK" w:hAnsi="TH SarabunPSK" w:cs="TH SarabunPSK"/>
          <w:i/>
          <w:iCs/>
          <w:sz w:val="32"/>
          <w:szCs w:val="32"/>
          <w:cs/>
        </w:rPr>
        <w:t>ฉบับร่าง)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>.</w:t>
      </w:r>
      <w:r w:rsidR="007D4B29" w:rsidRPr="008A6507">
        <w:rPr>
          <w:rFonts w:ascii="TH SarabunPSK" w:hAnsi="TH SarabunPSK" w:cs="TH SarabunPSK"/>
          <w:sz w:val="32"/>
          <w:szCs w:val="32"/>
        </w:rPr>
        <w:t xml:space="preserve"> </w:t>
      </w:r>
      <w:r w:rsidR="000A4900" w:rsidRPr="008A6507">
        <w:rPr>
          <w:rFonts w:ascii="TH SarabunPSK" w:hAnsi="TH SarabunPSK" w:cs="TH SarabunPSK"/>
          <w:sz w:val="32"/>
          <w:szCs w:val="32"/>
        </w:rPr>
        <w:t>https://www.scribd.com/document/</w:t>
      </w:r>
      <w:r w:rsidR="000A4900" w:rsidRPr="008A6507">
        <w:rPr>
          <w:rFonts w:ascii="TH SarabunPSK" w:hAnsi="TH SarabunPSK" w:cs="TH SarabunPSK"/>
          <w:sz w:val="32"/>
          <w:szCs w:val="32"/>
          <w:cs/>
        </w:rPr>
        <w:t>308976516/</w:t>
      </w:r>
    </w:p>
    <w:p w14:paraId="068F4928" w14:textId="7E9E4AB9" w:rsidR="003D2D27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</w:rPr>
        <w:t xml:space="preserve">Evans L, Rhodes A, 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Alhazzani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 xml:space="preserve"> W, Antonelli M, Coopersmith CM, French C, et al.</w:t>
      </w:r>
      <w:r w:rsidR="003D2D27" w:rsidRPr="008A6507">
        <w:rPr>
          <w:rFonts w:ascii="TH SarabunPSK" w:hAnsi="TH SarabunPSK" w:cs="TH SarabunPSK"/>
          <w:sz w:val="32"/>
          <w:szCs w:val="32"/>
        </w:rPr>
        <w:t xml:space="preserve"> (2</w:t>
      </w:r>
      <w:r w:rsidR="007D4B29" w:rsidRPr="008A6507">
        <w:rPr>
          <w:rFonts w:ascii="TH SarabunPSK" w:hAnsi="TH SarabunPSK" w:cs="TH SarabunPSK"/>
          <w:sz w:val="32"/>
          <w:szCs w:val="32"/>
        </w:rPr>
        <w:t>025</w:t>
      </w:r>
      <w:r w:rsidR="003D2D27" w:rsidRPr="008A6507">
        <w:rPr>
          <w:rFonts w:ascii="TH SarabunPSK" w:hAnsi="TH SarabunPSK" w:cs="TH SarabunPSK"/>
          <w:sz w:val="32"/>
          <w:szCs w:val="32"/>
        </w:rPr>
        <w:t xml:space="preserve">).  </w:t>
      </w:r>
    </w:p>
    <w:p w14:paraId="591BE1A0" w14:textId="77777777" w:rsidR="00E152D5" w:rsidRPr="008A6507" w:rsidRDefault="000A4900" w:rsidP="009A7B6E">
      <w:pPr>
        <w:spacing w:after="0" w:line="240" w:lineRule="auto"/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Surviving </w:t>
      </w:r>
      <w:r w:rsidR="003D2D27" w:rsidRPr="008A6507">
        <w:rPr>
          <w:rFonts w:ascii="TH SarabunPSK" w:hAnsi="TH SarabunPSK" w:cs="TH SarabunPSK"/>
          <w:i/>
          <w:iCs/>
          <w:sz w:val="32"/>
          <w:szCs w:val="32"/>
        </w:rPr>
        <w:t>Sepsis Campaign: international guidelines for management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 of sepsis and </w:t>
      </w:r>
    </w:p>
    <w:p w14:paraId="605CF5C0" w14:textId="0D538B83" w:rsidR="000A4900" w:rsidRPr="008A6507" w:rsidRDefault="000A4900" w:rsidP="009A7B6E">
      <w:pPr>
        <w:spacing w:after="0" w:line="240" w:lineRule="auto"/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</w:rPr>
        <w:t>septic shock</w:t>
      </w:r>
      <w:r w:rsidR="003D2D27" w:rsidRPr="008A6507">
        <w:rPr>
          <w:rFonts w:ascii="TH SarabunPSK" w:hAnsi="TH SarabunPSK" w:cs="TH SarabunPSK"/>
          <w:i/>
          <w:iCs/>
          <w:sz w:val="32"/>
          <w:szCs w:val="32"/>
          <w:cs/>
        </w:rPr>
        <w:t xml:space="preserve"> 2021</w:t>
      </w:r>
      <w:r w:rsidR="007D4B29" w:rsidRPr="008A6507">
        <w:rPr>
          <w:rFonts w:ascii="TH SarabunPSK" w:hAnsi="TH SarabunPSK" w:cs="TH SarabunPSK"/>
          <w:sz w:val="32"/>
          <w:szCs w:val="32"/>
        </w:rPr>
        <w:t>.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7D4B29" w:rsidRPr="008A6507">
        <w:rPr>
          <w:rFonts w:ascii="TH SarabunPSK" w:hAnsi="TH SarabunPSK" w:cs="TH SarabunPSK"/>
          <w:sz w:val="32"/>
          <w:szCs w:val="32"/>
        </w:rPr>
        <w:t xml:space="preserve">https://journals.lww.com/ccmjournal/ </w:t>
      </w:r>
      <w:proofErr w:type="spellStart"/>
      <w:r w:rsidR="007D4B29" w:rsidRPr="008A6507">
        <w:rPr>
          <w:rFonts w:ascii="TH SarabunPSK" w:hAnsi="TH SarabunPSK" w:cs="TH SarabunPSK"/>
          <w:sz w:val="32"/>
          <w:szCs w:val="32"/>
        </w:rPr>
        <w:t>fulltext</w:t>
      </w:r>
      <w:proofErr w:type="spellEnd"/>
      <w:r w:rsidR="007D4B29" w:rsidRPr="008A6507">
        <w:rPr>
          <w:rFonts w:ascii="TH SarabunPSK" w:hAnsi="TH SarabunPSK" w:cs="TH SarabunPSK"/>
          <w:sz w:val="32"/>
          <w:szCs w:val="32"/>
        </w:rPr>
        <w:t>/</w:t>
      </w:r>
      <w:r w:rsidR="007D4B29" w:rsidRPr="008A6507">
        <w:rPr>
          <w:rFonts w:ascii="TH SarabunPSK" w:hAnsi="TH SarabunPSK" w:cs="TH SarabunPSK"/>
          <w:sz w:val="32"/>
          <w:szCs w:val="32"/>
          <w:cs/>
        </w:rPr>
        <w:t>2021/11000</w:t>
      </w:r>
    </w:p>
    <w:p w14:paraId="40A1BA03" w14:textId="3DDB11D8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surviving</w:t>
      </w:r>
      <w:r w:rsidR="007D4B29" w:rsidRPr="008A6507">
        <w:rPr>
          <w:rFonts w:ascii="TH SarabunPSK" w:hAnsi="TH SarabunPSK" w:cs="TH SarabunPSK"/>
          <w:sz w:val="32"/>
          <w:szCs w:val="32"/>
        </w:rPr>
        <w:t>_sepsis_campaign__international</w:t>
      </w:r>
      <w:proofErr w:type="spellEnd"/>
      <w:r w:rsidR="007D4B29" w:rsidRPr="008A6507">
        <w:rPr>
          <w:rFonts w:ascii="TH SarabunPSK" w:hAnsi="TH SarabunPSK" w:cs="TH SarabunPSK"/>
          <w:sz w:val="32"/>
          <w:szCs w:val="32"/>
        </w:rPr>
        <w:t>.</w:t>
      </w:r>
      <w:r w:rsidR="007D4B29" w:rsidRPr="008A6507">
        <w:rPr>
          <w:rFonts w:ascii="TH SarabunPSK" w:hAnsi="TH SarabunPSK" w:cs="TH SarabunPSK"/>
          <w:sz w:val="32"/>
          <w:szCs w:val="32"/>
          <w:cs/>
        </w:rPr>
        <w:t>21.</w:t>
      </w:r>
      <w:proofErr w:type="spellStart"/>
      <w:r w:rsidR="007D4B29" w:rsidRPr="008A6507">
        <w:rPr>
          <w:rFonts w:ascii="TH SarabunPSK" w:hAnsi="TH SarabunPSK" w:cs="TH SarabunPSK"/>
          <w:sz w:val="32"/>
          <w:szCs w:val="32"/>
        </w:rPr>
        <w:t>aspx</w:t>
      </w:r>
      <w:proofErr w:type="spellEnd"/>
    </w:p>
    <w:p w14:paraId="53DC3F28" w14:textId="0F054A88" w:rsidR="000A4900" w:rsidRPr="008A6507" w:rsidRDefault="000A4900" w:rsidP="009A7B6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 w:rsidRPr="008A6507">
        <w:rPr>
          <w:rFonts w:ascii="TH SarabunPSK" w:hAnsi="TH SarabunPSK" w:cs="TH SarabunPSK"/>
          <w:sz w:val="32"/>
          <w:szCs w:val="32"/>
        </w:rPr>
        <w:t>Gustot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 xml:space="preserve"> T, Fernandez J, Szabo G, 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Albillos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 xml:space="preserve"> A, </w:t>
      </w:r>
      <w:proofErr w:type="spellStart"/>
      <w:r w:rsidRPr="008A6507">
        <w:rPr>
          <w:rFonts w:ascii="TH SarabunPSK" w:hAnsi="TH SarabunPSK" w:cs="TH SarabunPSK"/>
          <w:sz w:val="32"/>
          <w:szCs w:val="32"/>
        </w:rPr>
        <w:t>Louvet</w:t>
      </w:r>
      <w:proofErr w:type="spellEnd"/>
      <w:r w:rsidRPr="008A6507">
        <w:rPr>
          <w:rFonts w:ascii="TH SarabunPSK" w:hAnsi="TH SarabunPSK" w:cs="TH SarabunPSK"/>
          <w:sz w:val="32"/>
          <w:szCs w:val="32"/>
        </w:rPr>
        <w:t xml:space="preserve"> A, Jalan R, et al.</w:t>
      </w:r>
      <w:r w:rsidR="00E152D5" w:rsidRPr="008A6507">
        <w:rPr>
          <w:rFonts w:ascii="TH SarabunPSK" w:hAnsi="TH SarabunPSK" w:cs="TH SarabunPSK"/>
          <w:sz w:val="32"/>
          <w:szCs w:val="32"/>
        </w:rPr>
        <w:t xml:space="preserve"> (</w:t>
      </w:r>
      <w:r w:rsidR="00E152D5" w:rsidRPr="008A6507">
        <w:rPr>
          <w:rFonts w:ascii="TH SarabunPSK" w:hAnsi="TH SarabunPSK" w:cs="TH SarabunPSK"/>
          <w:sz w:val="32"/>
          <w:szCs w:val="32"/>
          <w:cs/>
        </w:rPr>
        <w:t>2025</w:t>
      </w:r>
      <w:r w:rsidR="00E152D5" w:rsidRPr="008A6507">
        <w:rPr>
          <w:rFonts w:ascii="TH SarabunPSK" w:hAnsi="TH SarabunPSK" w:cs="TH SarabunPSK"/>
          <w:sz w:val="32"/>
          <w:szCs w:val="32"/>
        </w:rPr>
        <w:t>).</w:t>
      </w:r>
      <w:r w:rsidR="007F0C6C" w:rsidRPr="008A6507">
        <w:rPr>
          <w:rFonts w:ascii="TH SarabunPSK" w:hAnsi="TH SarabunPSK" w:cs="TH SarabunPSK"/>
          <w:sz w:val="32"/>
          <w:szCs w:val="32"/>
        </w:rPr>
        <w:t xml:space="preserve"> 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Sepsis in cirrhosis </w:t>
      </w:r>
    </w:p>
    <w:p w14:paraId="336DBAEA" w14:textId="6E5494BD" w:rsidR="000A4900" w:rsidRPr="008A6507" w:rsidRDefault="000A4900" w:rsidP="009A7B6E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2017</w:t>
      </w:r>
      <w:r w:rsidR="00E152D5" w:rsidRPr="008A6507">
        <w:rPr>
          <w:rFonts w:ascii="TH SarabunPSK" w:hAnsi="TH SarabunPSK" w:cs="TH SarabunPSK"/>
          <w:i/>
          <w:iCs/>
          <w:sz w:val="32"/>
          <w:szCs w:val="32"/>
        </w:rPr>
        <w:t xml:space="preserve">. </w:t>
      </w:r>
      <w:r w:rsidRPr="008A6507">
        <w:rPr>
          <w:rFonts w:ascii="TH SarabunPSK" w:hAnsi="TH SarabunPSK" w:cs="TH SarabunPSK"/>
          <w:sz w:val="32"/>
          <w:szCs w:val="32"/>
        </w:rPr>
        <w:t>https://pubmed.ncbi.nlm.nih.gov/</w:t>
      </w:r>
      <w:r w:rsidRPr="008A6507">
        <w:rPr>
          <w:rFonts w:ascii="TH SarabunPSK" w:hAnsi="TH SarabunPSK" w:cs="TH SarabunPSK"/>
          <w:sz w:val="32"/>
          <w:szCs w:val="32"/>
          <w:cs/>
        </w:rPr>
        <w:t>28647569/</w:t>
      </w:r>
    </w:p>
    <w:p w14:paraId="713854F1" w14:textId="477C2B45" w:rsidR="00B31973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</w:rPr>
        <w:t xml:space="preserve">Mitchell M, Laura E, Andrew R. </w:t>
      </w:r>
      <w:r w:rsidR="00B31973" w:rsidRPr="008A6507">
        <w:rPr>
          <w:rFonts w:ascii="TH SarabunPSK" w:hAnsi="TH SarabunPSK" w:cs="TH SarabunPSK"/>
          <w:sz w:val="32"/>
          <w:szCs w:val="32"/>
        </w:rPr>
        <w:t>(</w:t>
      </w:r>
      <w:r w:rsidR="00B31973" w:rsidRPr="008A6507">
        <w:rPr>
          <w:rFonts w:ascii="TH SarabunPSK" w:hAnsi="TH SarabunPSK" w:cs="TH SarabunPSK"/>
          <w:sz w:val="32"/>
          <w:szCs w:val="32"/>
          <w:cs/>
        </w:rPr>
        <w:t>2025</w:t>
      </w:r>
      <w:r w:rsidR="00B31973" w:rsidRPr="008A6507">
        <w:rPr>
          <w:rFonts w:ascii="TH SarabunPSK" w:hAnsi="TH SarabunPSK" w:cs="TH SarabunPSK"/>
          <w:sz w:val="32"/>
          <w:szCs w:val="32"/>
        </w:rPr>
        <w:t xml:space="preserve">). 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 xml:space="preserve">The surviving sepsis bundle: </w:t>
      </w:r>
      <w:r w:rsidRPr="008A6507">
        <w:rPr>
          <w:rFonts w:ascii="TH SarabunPSK" w:hAnsi="TH SarabunPSK" w:cs="TH SarabunPSK"/>
          <w:i/>
          <w:iCs/>
          <w:sz w:val="32"/>
          <w:szCs w:val="32"/>
          <w:cs/>
        </w:rPr>
        <w:t>2018</w:t>
      </w:r>
      <w:r w:rsidR="00B31973" w:rsidRPr="008A6507">
        <w:rPr>
          <w:rFonts w:ascii="TH SarabunPSK" w:hAnsi="TH SarabunPSK" w:cs="TH SarabunPSK"/>
          <w:sz w:val="32"/>
          <w:szCs w:val="32"/>
        </w:rPr>
        <w:t xml:space="preserve">. </w:t>
      </w:r>
      <w:hyperlink r:id="rId4" w:history="1">
        <w:r w:rsidR="00B31973" w:rsidRPr="008A6507">
          <w:rPr>
            <w:rStyle w:val="a6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https://pubmed</w:t>
        </w:r>
      </w:hyperlink>
      <w:r w:rsidR="00B31973" w:rsidRPr="008A650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7A8CF0DF" w14:textId="3A6CE8DF" w:rsidR="00B31973" w:rsidRPr="008A6507" w:rsidRDefault="00B31973" w:rsidP="009A7B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</w:rPr>
        <w:t>ncbi.nlm.nih.gov/</w:t>
      </w:r>
      <w:r w:rsidRPr="008A6507">
        <w:rPr>
          <w:rFonts w:ascii="TH SarabunPSK" w:hAnsi="TH SarabunPSK" w:cs="TH SarabunPSK"/>
          <w:sz w:val="32"/>
          <w:szCs w:val="32"/>
          <w:cs/>
        </w:rPr>
        <w:t>29675566/</w:t>
      </w:r>
    </w:p>
    <w:p w14:paraId="19EBA411" w14:textId="4AC9E972" w:rsidR="007F0C6C" w:rsidRPr="008A6507" w:rsidRDefault="000A4900" w:rsidP="009A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6507">
        <w:rPr>
          <w:rFonts w:ascii="TH SarabunPSK" w:hAnsi="TH SarabunPSK" w:cs="TH SarabunPSK"/>
          <w:sz w:val="32"/>
          <w:szCs w:val="32"/>
        </w:rPr>
        <w:t xml:space="preserve">World Health Organization. </w:t>
      </w:r>
      <w:r w:rsidR="007F0C6C" w:rsidRPr="008A6507">
        <w:rPr>
          <w:rFonts w:ascii="TH SarabunPSK" w:hAnsi="TH SarabunPSK" w:cs="TH SarabunPSK"/>
          <w:sz w:val="32"/>
          <w:szCs w:val="32"/>
          <w:cs/>
        </w:rPr>
        <w:t>(2025)</w:t>
      </w:r>
      <w:r w:rsidR="007F0C6C" w:rsidRPr="008A6507">
        <w:rPr>
          <w:rFonts w:ascii="TH SarabunPSK" w:hAnsi="TH SarabunPSK" w:cs="TH SarabunPSK"/>
          <w:sz w:val="32"/>
          <w:szCs w:val="32"/>
        </w:rPr>
        <w:t xml:space="preserve">. </w:t>
      </w:r>
      <w:r w:rsidRPr="008A6507">
        <w:rPr>
          <w:rFonts w:ascii="TH SarabunPSK" w:hAnsi="TH SarabunPSK" w:cs="TH SarabunPSK"/>
          <w:i/>
          <w:iCs/>
          <w:sz w:val="32"/>
          <w:szCs w:val="32"/>
        </w:rPr>
        <w:t>Sepsis</w:t>
      </w:r>
      <w:r w:rsidR="007F0C6C" w:rsidRPr="008A6507">
        <w:rPr>
          <w:rFonts w:ascii="TH SarabunPSK" w:hAnsi="TH SarabunPSK" w:cs="TH SarabunPSK"/>
          <w:i/>
          <w:iCs/>
          <w:sz w:val="32"/>
          <w:szCs w:val="32"/>
        </w:rPr>
        <w:t>.</w:t>
      </w:r>
      <w:r w:rsidR="007F0C6C" w:rsidRPr="008A6507">
        <w:rPr>
          <w:rFonts w:ascii="TH SarabunPSK" w:hAnsi="TH SarabunPSK" w:cs="TH SarabunPSK"/>
          <w:sz w:val="32"/>
          <w:szCs w:val="32"/>
        </w:rPr>
        <w:t xml:space="preserve"> https://www.who.int/news-room/fact-sheets</w:t>
      </w:r>
      <w:r w:rsidR="00D36F85" w:rsidRPr="008A6507">
        <w:rPr>
          <w:rFonts w:ascii="TH SarabunPSK" w:hAnsi="TH SarabunPSK" w:cs="TH SarabunPSK"/>
          <w:sz w:val="32"/>
          <w:szCs w:val="32"/>
        </w:rPr>
        <w:t>/detail</w:t>
      </w:r>
    </w:p>
    <w:p w14:paraId="11560DAB" w14:textId="27840C72" w:rsidR="00B23E95" w:rsidRPr="008A6507" w:rsidRDefault="000A4900" w:rsidP="00C6526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A6507">
        <w:rPr>
          <w:rFonts w:ascii="TH SarabunPSK" w:hAnsi="TH SarabunPSK" w:cs="TH SarabunPSK"/>
          <w:sz w:val="32"/>
          <w:szCs w:val="32"/>
        </w:rPr>
        <w:t>/sepsis</w:t>
      </w:r>
    </w:p>
    <w:sectPr w:rsidR="00B23E95" w:rsidRPr="008A6507" w:rsidSect="00113D7D">
      <w:pgSz w:w="11900" w:h="16840"/>
      <w:pgMar w:top="1440" w:right="1281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58"/>
    <w:rsid w:val="000A4900"/>
    <w:rsid w:val="000E49C7"/>
    <w:rsid w:val="000E4F25"/>
    <w:rsid w:val="001014C0"/>
    <w:rsid w:val="001066B0"/>
    <w:rsid w:val="00113D7D"/>
    <w:rsid w:val="001548A6"/>
    <w:rsid w:val="001B4158"/>
    <w:rsid w:val="002C30C8"/>
    <w:rsid w:val="002F5CC4"/>
    <w:rsid w:val="0034210B"/>
    <w:rsid w:val="003739A0"/>
    <w:rsid w:val="003D2D27"/>
    <w:rsid w:val="006E5F51"/>
    <w:rsid w:val="007D4B29"/>
    <w:rsid w:val="007F0C6C"/>
    <w:rsid w:val="008A6507"/>
    <w:rsid w:val="00987516"/>
    <w:rsid w:val="009A7B6E"/>
    <w:rsid w:val="009B5FA0"/>
    <w:rsid w:val="009B6553"/>
    <w:rsid w:val="00A721DB"/>
    <w:rsid w:val="00B23E95"/>
    <w:rsid w:val="00B31973"/>
    <w:rsid w:val="00C24DAC"/>
    <w:rsid w:val="00C6526F"/>
    <w:rsid w:val="00C73031"/>
    <w:rsid w:val="00D36F85"/>
    <w:rsid w:val="00DC6BA1"/>
    <w:rsid w:val="00E152D5"/>
    <w:rsid w:val="00E37D5E"/>
    <w:rsid w:val="00E90499"/>
    <w:rsid w:val="00EE1B1F"/>
    <w:rsid w:val="00F1014B"/>
    <w:rsid w:val="00F30002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DD61"/>
  <w15:chartTrackingRefBased/>
  <w15:docId w15:val="{EBC62DED-9B59-45AD-9905-8629965C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3E95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23E95"/>
    <w:pPr>
      <w:spacing w:line="240" w:lineRule="auto"/>
    </w:pPr>
    <w:rPr>
      <w:rFonts w:eastAsiaTheme="minorEastAsia"/>
      <w:kern w:val="2"/>
      <w:sz w:val="20"/>
      <w:szCs w:val="25"/>
      <w14:ligatures w14:val="standardContextual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B23E95"/>
    <w:rPr>
      <w:rFonts w:eastAsiaTheme="minorEastAsia"/>
      <w:kern w:val="2"/>
      <w:sz w:val="20"/>
      <w:szCs w:val="25"/>
      <w14:ligatures w14:val="standardContextual"/>
    </w:rPr>
  </w:style>
  <w:style w:type="character" w:styleId="a6">
    <w:name w:val="Hyperlink"/>
    <w:basedOn w:val="a0"/>
    <w:uiPriority w:val="99"/>
    <w:unhideWhenUsed/>
    <w:rsid w:val="00B23E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3E9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8A650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WACHIRAPRUN KUMMUNGKUL</dc:creator>
  <cp:keywords/>
  <dc:description/>
  <cp:lastModifiedBy>ศรัญญา ปัญญา</cp:lastModifiedBy>
  <cp:revision>39</cp:revision>
  <cp:lastPrinted>2026-05-12T07:00:00Z</cp:lastPrinted>
  <dcterms:created xsi:type="dcterms:W3CDTF">2026-05-11T02:24:00Z</dcterms:created>
  <dcterms:modified xsi:type="dcterms:W3CDTF">2026-05-12T07:04:00Z</dcterms:modified>
</cp:coreProperties>
</file>