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1F55" w14:textId="77777777" w:rsidR="00A31D54" w:rsidRDefault="00A31D54" w:rsidP="00A31D54">
      <w:pPr>
        <w:jc w:val="center"/>
        <w:rPr>
          <w:b/>
          <w:bCs/>
          <w:sz w:val="36"/>
          <w:szCs w:val="36"/>
        </w:rPr>
      </w:pPr>
      <w:r w:rsidRPr="00A31D54">
        <w:rPr>
          <w:b/>
          <w:bCs/>
          <w:sz w:val="36"/>
          <w:szCs w:val="36"/>
          <w:cs/>
        </w:rPr>
        <w:t xml:space="preserve">การพัฒนารูปแบบการดูแลผู้ป่วยวัณโรคขาดยาและรักษาล้มเหลว </w:t>
      </w:r>
    </w:p>
    <w:p w14:paraId="4F862263" w14:textId="25E06554" w:rsidR="00A31D54" w:rsidRPr="00A31D54" w:rsidRDefault="00A31D54" w:rsidP="00A31D54">
      <w:pPr>
        <w:jc w:val="center"/>
        <w:rPr>
          <w:b/>
          <w:bCs/>
          <w:sz w:val="36"/>
          <w:szCs w:val="36"/>
        </w:rPr>
      </w:pPr>
      <w:r w:rsidRPr="00A31D54">
        <w:rPr>
          <w:b/>
          <w:bCs/>
          <w:sz w:val="36"/>
          <w:szCs w:val="36"/>
          <w:cs/>
        </w:rPr>
        <w:t>อำเภอปรางค์กู่ จังหวัดศรีสะเกษ</w:t>
      </w:r>
    </w:p>
    <w:p w14:paraId="67E203A8" w14:textId="7C6AD538" w:rsidR="00A31D54" w:rsidRDefault="00A31D54" w:rsidP="00A31D54">
      <w:pPr>
        <w:jc w:val="center"/>
        <w:rPr>
          <w:b/>
          <w:bCs/>
          <w:sz w:val="36"/>
          <w:szCs w:val="36"/>
        </w:rPr>
      </w:pPr>
      <w:r w:rsidRPr="00A31D54">
        <w:rPr>
          <w:b/>
          <w:bCs/>
          <w:sz w:val="36"/>
          <w:szCs w:val="36"/>
        </w:rPr>
        <w:t>DEVELOPMENT OF A CARE MODEL FOR TUBERCULOSIS PATIENTS WITH TREATMENT DEFAULT AND FAILURE IN PRANG KU DISTRICT, SISAKET PROVINCE</w:t>
      </w:r>
    </w:p>
    <w:p w14:paraId="2982C147" w14:textId="77777777" w:rsidR="00A31D54" w:rsidRPr="00A31D54" w:rsidRDefault="00A31D54" w:rsidP="00A31D54">
      <w:pPr>
        <w:jc w:val="center"/>
        <w:rPr>
          <w:rFonts w:hint="cs"/>
          <w:b/>
          <w:bCs/>
          <w:sz w:val="36"/>
          <w:szCs w:val="36"/>
        </w:rPr>
      </w:pPr>
    </w:p>
    <w:p w14:paraId="64B3401C" w14:textId="3B05E7C7" w:rsidR="00A31D54" w:rsidRPr="00A31D54" w:rsidRDefault="00A31D54" w:rsidP="00A31D54">
      <w:pPr>
        <w:jc w:val="right"/>
        <w:rPr>
          <w:rFonts w:hint="cs"/>
          <w:sz w:val="28"/>
          <w:szCs w:val="28"/>
        </w:rPr>
      </w:pPr>
      <w:r w:rsidRPr="00A31D54">
        <w:rPr>
          <w:sz w:val="28"/>
          <w:szCs w:val="28"/>
          <w:cs/>
        </w:rPr>
        <w:t>รุ้งนภา ระหาร</w:t>
      </w:r>
      <w:r w:rsidRPr="00A31D54">
        <w:rPr>
          <w:sz w:val="28"/>
          <w:szCs w:val="28"/>
        </w:rPr>
        <w:t>,</w:t>
      </w:r>
      <w:r w:rsidRPr="00A31D54">
        <w:rPr>
          <w:sz w:val="28"/>
          <w:szCs w:val="28"/>
          <w:cs/>
        </w:rPr>
        <w:t>วินิจ มนทอง</w:t>
      </w:r>
    </w:p>
    <w:p w14:paraId="4BAF6A95" w14:textId="579EAF2F" w:rsidR="00A31D54" w:rsidRPr="00A31D54" w:rsidRDefault="00A31D54" w:rsidP="00A31D54">
      <w:pPr>
        <w:jc w:val="right"/>
        <w:rPr>
          <w:sz w:val="24"/>
          <w:szCs w:val="24"/>
        </w:rPr>
      </w:pPr>
      <w:r w:rsidRPr="00A31D54">
        <w:rPr>
          <w:sz w:val="24"/>
          <w:szCs w:val="24"/>
          <w:cs/>
        </w:rPr>
        <w:t>สำนักงานสาธารณสุขอำเภอปรางค์กู่ จังหวัดศรีสะเกษ</w:t>
      </w:r>
    </w:p>
    <w:p w14:paraId="2398AC00" w14:textId="77777777" w:rsidR="00A31D54" w:rsidRDefault="00A31D54" w:rsidP="00A31D54"/>
    <w:p w14:paraId="330B359F" w14:textId="2529FFE5" w:rsidR="00A31D54" w:rsidRDefault="00A31D54" w:rsidP="00A31D54">
      <w:pPr>
        <w:ind w:firstLine="720"/>
        <w:jc w:val="thaiDistribute"/>
      </w:pPr>
      <w:r>
        <w:rPr>
          <w:cs/>
        </w:rPr>
        <w:t>บทนำและวัตถุประสงค์: วัณโรคเป็นโรคติดเชื้อสำคัญที่ยังคงเป็นปัญหาสาธารณสุขของประเทศไทย โดยเฉพาะปัญหาการขาดยาและการรักษาล้มเหลว ซึ่งส่งผลต่อการเกิดวัณโรคดื้อยา การแพร่กระจายเชื้อ และอัตราการเสียชีวิต อำเภอปรางค์กู่ จังหวัดศรีสะเกษ พบแนวโน้มอัตราความสำเร็จของการรักษาลดลง ขณะที่อัตราการขาดยาและการรักษาล้มเหลวเพิ่มสูงขึ้น การวิจัยครั้งนี้มีวัตถุประสงค์เพื่อศึกษาบริบท พัฒนารูปแบบ</w:t>
      </w:r>
      <w:r>
        <w:rPr>
          <w:rFonts w:hint="cs"/>
          <w:cs/>
        </w:rPr>
        <w:t xml:space="preserve">        </w:t>
      </w:r>
      <w:r>
        <w:rPr>
          <w:cs/>
        </w:rPr>
        <w:t xml:space="preserve"> และประเมินผลลัพธ์ของรูปแบบการดูแลผู้ป่วยวัณโรคขาดยาและรักษาล้มเหลวในพื้นที่อำเภอปรางค์กู่</w:t>
      </w:r>
      <w:r>
        <w:rPr>
          <w:rFonts w:hint="cs"/>
          <w:cs/>
        </w:rPr>
        <w:t xml:space="preserve">        </w:t>
      </w:r>
      <w:r>
        <w:rPr>
          <w:cs/>
        </w:rPr>
        <w:t xml:space="preserve"> จังหวัดศรีสะเกษ</w:t>
      </w:r>
    </w:p>
    <w:p w14:paraId="7A7C299B" w14:textId="0FA2702E" w:rsidR="00A31D54" w:rsidRDefault="00A31D54" w:rsidP="00A31D54">
      <w:pPr>
        <w:ind w:firstLine="720"/>
        <w:jc w:val="thaiDistribute"/>
      </w:pPr>
      <w:r>
        <w:rPr>
          <w:cs/>
        </w:rPr>
        <w:t>วิธีการศึกษา: การศึกษาครั้งนี้เป็นการวิจัยเชิงปฏิบัติการแบบมีส่วนร่วม (</w:t>
      </w:r>
      <w:r>
        <w:t xml:space="preserve">Participatory Action Research: PAR) </w:t>
      </w:r>
      <w:r>
        <w:rPr>
          <w:cs/>
        </w:rPr>
        <w:t>ดำเนินการร่วมกับทีมสหวิชาชีพ เจ้าหน้าที่สาธารณสุข อาสาสมัครสาธารณสุข ครอบครัว และผู้ป่วยวัณโรค</w:t>
      </w:r>
      <w:r>
        <w:rPr>
          <w:rFonts w:hint="cs"/>
          <w:cs/>
        </w:rPr>
        <w:t xml:space="preserve"> จำนวน 98 คน </w:t>
      </w:r>
      <w:r>
        <w:rPr>
          <w:cs/>
        </w:rPr>
        <w:t xml:space="preserve"> โดยใช้กระบวนการ </w:t>
      </w:r>
      <w:r>
        <w:t xml:space="preserve">PAOR </w:t>
      </w:r>
      <w:r>
        <w:rPr>
          <w:cs/>
        </w:rPr>
        <w:t xml:space="preserve">ได้แก่ การวางแผน การปฏิบัติ การสังเกต และการสะท้อนผล เก็บรวบรวมข้อมูลด้วยแบบสอบถาม การสัมภาษณ์เชิงลึก การสนทนากลุ่ม และการติดตามผลการรักษาผ่านระบบ </w:t>
      </w:r>
      <w:r>
        <w:t xml:space="preserve">NTIP </w:t>
      </w:r>
      <w:r>
        <w:rPr>
          <w:cs/>
        </w:rPr>
        <w:t>วิเคราะห์ข้อมูลเชิงปริมาณด้วยสถิติเชิงพรรณนา และวิเคราะห์ข้อมูลเชิงคุณภาพด้วยการวิเคราะห์เชิงเนื้อห</w:t>
      </w:r>
      <w:r>
        <w:rPr>
          <w:rFonts w:hint="cs"/>
          <w:cs/>
        </w:rPr>
        <w:t>า</w:t>
      </w:r>
    </w:p>
    <w:p w14:paraId="08552390" w14:textId="38BE8186" w:rsidR="00A31D54" w:rsidRDefault="00A31D54" w:rsidP="00A31D54">
      <w:pPr>
        <w:ind w:firstLine="720"/>
        <w:jc w:val="thaiDistribute"/>
      </w:pPr>
      <w:r>
        <w:rPr>
          <w:cs/>
        </w:rPr>
        <w:t xml:space="preserve">ผลการศึกษา: </w:t>
      </w:r>
      <w:r w:rsidR="00D31DDD" w:rsidRPr="00D31DDD">
        <w:rPr>
          <w:cs/>
        </w:rPr>
        <w:t xml:space="preserve">ปัญหาการดูแลผู้ป่วยวัณโรคปอดในอำเภอปรางค์กู่เกิดจากการขาดยา การรักษาไม่ต่อเนื่อง ผลข้างเคียงจากยา ปัญหาเศรษฐกิจ การเคลื่อนย้ายแรงงาน และการตีตราทางสังคม ส่งผลให้อัตราความสำเร็จของการรักษา ต่ำกว่าเกณฑ์มาตรฐาน ขณะที่อัตราการเสียชีวิตและการขาดยาสูงขึ้น การสะท้อนผลการดำเนินงานพบว่า ระบบ </w:t>
      </w:r>
      <w:r w:rsidR="00D31DDD" w:rsidRPr="00D31DDD">
        <w:t xml:space="preserve">DOT </w:t>
      </w:r>
      <w:r w:rsidR="00D31DDD" w:rsidRPr="00D31DDD">
        <w:rPr>
          <w:cs/>
        </w:rPr>
        <w:t xml:space="preserve">การติดตามโดย </w:t>
      </w:r>
      <w:proofErr w:type="spellStart"/>
      <w:r w:rsidR="00D31DDD" w:rsidRPr="00D31DDD">
        <w:rPr>
          <w:cs/>
        </w:rPr>
        <w:t>อส</w:t>
      </w:r>
      <w:proofErr w:type="spellEnd"/>
      <w:r w:rsidR="00D31DDD" w:rsidRPr="00D31DDD">
        <w:rPr>
          <w:cs/>
        </w:rPr>
        <w:t>ม. และเครือข่ายชุมชนช่วยลดปัญหาการขาดยาได้ แต่ยังต้องพัฒนาการดูแลเชิงรุกและการสนับสนุนด้านสังคมและเศรษฐกิจ แนวทางการดำเนินงานจึงมุ่งเน้นการดูแลแบบมีส่วนร่วมของทีมสหวิชาชีพ ครอบครัว ชุมชน และองค์กร</w:t>
      </w:r>
      <w:r w:rsidR="00D31DDD">
        <w:rPr>
          <w:rFonts w:hint="cs"/>
          <w:cs/>
        </w:rPr>
        <w:t>ปกครองส่วย</w:t>
      </w:r>
      <w:r w:rsidR="00D31DDD" w:rsidRPr="00D31DDD">
        <w:rPr>
          <w:cs/>
        </w:rPr>
        <w:t xml:space="preserve">ท้องถิ่น ร่วมกับการเยี่ยมบ้านและติดตามผ่านระบบเครือข่าย ผลลัพธ์หลังการพัฒนารูปแบบ พบว่า ผู้ป่วยมีรูปแบบการดูแลตนเองดีขึ้น มีความรู้เกี่ยวกับโรควัณโรคเพิ่มขึ้นจาก 9.38 </w:t>
      </w:r>
      <w:r w:rsidR="00D31DDD" w:rsidRPr="00D31DDD">
        <w:t xml:space="preserve">± </w:t>
      </w:r>
      <w:r w:rsidR="00D31DDD" w:rsidRPr="00D31DDD">
        <w:rPr>
          <w:cs/>
        </w:rPr>
        <w:t xml:space="preserve">1.83 เป็น 10.35 </w:t>
      </w:r>
      <w:r w:rsidR="00D31DDD" w:rsidRPr="00D31DDD">
        <w:t xml:space="preserve">± </w:t>
      </w:r>
      <w:r w:rsidR="00D31DDD" w:rsidRPr="00D31DDD">
        <w:rPr>
          <w:cs/>
        </w:rPr>
        <w:t>1.23 คะแนน (</w:t>
      </w:r>
      <w:r w:rsidR="00D31DDD" w:rsidRPr="00D31DDD">
        <w:t>p=</w:t>
      </w:r>
      <w:r w:rsidR="00D31DDD" w:rsidRPr="00D31DDD">
        <w:rPr>
          <w:cs/>
        </w:rPr>
        <w:t xml:space="preserve">0.001) มีการรับรู้โอกาสเสี่ยง ความรุนแรง ประโยชน์ และอุปสรรคของโรควัณโรคในระดับดีขึ้น สะท้อนผ่านคะแนนแบบแผนความเชื่อด้านสุขภาพที่เพิ่มขึ้นจาก 74.19 </w:t>
      </w:r>
      <w:r w:rsidR="00D31DDD" w:rsidRPr="00D31DDD">
        <w:t xml:space="preserve">± </w:t>
      </w:r>
      <w:r w:rsidR="00D31DDD" w:rsidRPr="00D31DDD">
        <w:rPr>
          <w:cs/>
        </w:rPr>
        <w:t xml:space="preserve">7.30 เป็น 76.04 </w:t>
      </w:r>
      <w:r w:rsidR="00D31DDD" w:rsidRPr="00D31DDD">
        <w:t xml:space="preserve">± </w:t>
      </w:r>
      <w:r w:rsidR="00D31DDD" w:rsidRPr="00D31DDD">
        <w:rPr>
          <w:cs/>
        </w:rPr>
        <w:t>6.08 คะแนน (</w:t>
      </w:r>
      <w:r w:rsidR="00D31DDD" w:rsidRPr="00D31DDD">
        <w:t>p&lt;</w:t>
      </w:r>
      <w:r w:rsidR="00D31DDD" w:rsidRPr="00D31DDD">
        <w:rPr>
          <w:cs/>
        </w:rPr>
        <w:t>0.001) ผู้ป่วยได้รับแรงสนับสนุนทางสังคมเพิ่มขึ้น แม้ไม่แตกต่างทางสถิติ (</w:t>
      </w:r>
      <w:r w:rsidR="00D31DDD" w:rsidRPr="00D31DDD">
        <w:t>p=</w:t>
      </w:r>
      <w:r w:rsidR="00D31DDD" w:rsidRPr="00D31DDD">
        <w:rPr>
          <w:cs/>
        </w:rPr>
        <w:t>0.083) แต่ส่งผลให้พฤติกรรมการป้องกันโรค พฤติกรรมการดูแลตนเอง และพฤติกรรมการป้องกันการเกิดวัณโรคดื้อยา (</w:t>
      </w:r>
      <w:r w:rsidR="00D31DDD" w:rsidRPr="00D31DDD">
        <w:t xml:space="preserve">MDR) </w:t>
      </w:r>
      <w:r w:rsidR="00D31DDD" w:rsidRPr="00D31DDD">
        <w:rPr>
          <w:cs/>
        </w:rPr>
        <w:t>ดีขึ้นอย่างต่อเนื่อง และช่วยลดแนวโน้มการขาดยาและรักษาล้มเหลวในชุมชนได้อย่างเหมาะสม</w:t>
      </w:r>
    </w:p>
    <w:p w14:paraId="0D8837B3" w14:textId="0E4C9596" w:rsidR="00A31D54" w:rsidRDefault="00A31D54" w:rsidP="00A31D54">
      <w:pPr>
        <w:jc w:val="thaiDistribute"/>
      </w:pPr>
      <w:r>
        <w:rPr>
          <w:cs/>
        </w:rPr>
        <w:tab/>
      </w:r>
      <w:r>
        <w:rPr>
          <w:cs/>
        </w:rPr>
        <w:t>อภิปรายผลและข้อเสนอแนะ: การพัฒนารูปแบบการดูแลผู้ป่วยวัณโรคโดยเน้นการมีส่วนร่วมของชุมชนและการดูแลแบบองค์รวม ช่วยเพิ่มประสิทธิภาพการรักษา ลดปัญหาการขาดยา และส่งเสริมคุณภาพชีวิตของผู้ป่วยได้อย่างเหมาะสม ควรสนับสนุนการดำเนินงานร่วมกันของหน่วยบริการสุขภาพ ชุมชน และองค์กรปกครองส่วนท้องถิ่นอย่างต่อเนื่อง รวมถึงพัฒนาระบบติดตามผู้ป่วยวัณโรคให้ครอบคลุมและยั่งยืน</w:t>
      </w:r>
    </w:p>
    <w:p w14:paraId="3DCD8600" w14:textId="77777777" w:rsidR="00A31D54" w:rsidRDefault="00A31D54" w:rsidP="00A31D54">
      <w:pPr>
        <w:jc w:val="thaiDistribute"/>
      </w:pPr>
    </w:p>
    <w:p w14:paraId="109A7BC7" w14:textId="77777777" w:rsidR="00A31D54" w:rsidRDefault="00A31D54" w:rsidP="00A31D54">
      <w:pPr>
        <w:jc w:val="thaiDistribute"/>
      </w:pPr>
      <w:r>
        <w:rPr>
          <w:cs/>
        </w:rPr>
        <w:t>คำสำคัญ: วัณโรค</w:t>
      </w:r>
      <w:r>
        <w:t xml:space="preserve">, </w:t>
      </w:r>
      <w:r>
        <w:rPr>
          <w:cs/>
        </w:rPr>
        <w:t>การขาดยา</w:t>
      </w:r>
      <w:r>
        <w:t xml:space="preserve">, </w:t>
      </w:r>
      <w:r>
        <w:rPr>
          <w:cs/>
        </w:rPr>
        <w:t>การรักษาล้มเหลว</w:t>
      </w:r>
      <w:r>
        <w:t xml:space="preserve">, </w:t>
      </w:r>
      <w:r>
        <w:rPr>
          <w:cs/>
        </w:rPr>
        <w:t>การดูแลแบบองค์รวม</w:t>
      </w:r>
      <w:r>
        <w:t xml:space="preserve">, </w:t>
      </w:r>
      <w:r>
        <w:rPr>
          <w:cs/>
        </w:rPr>
        <w:t>การวิจัยเชิงปฏิบัติการแบบมีส่วนร่วม</w:t>
      </w:r>
    </w:p>
    <w:p w14:paraId="5AAA4090" w14:textId="77777777" w:rsidR="004126E7" w:rsidRDefault="004126E7" w:rsidP="00A31D54">
      <w:pPr>
        <w:jc w:val="thaiDistribute"/>
      </w:pPr>
    </w:p>
    <w:sectPr w:rsidR="004126E7" w:rsidSect="00AE0235">
      <w:pgSz w:w="11906" w:h="16838" w:code="9"/>
      <w:pgMar w:top="1418" w:right="1134" w:bottom="1134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D54"/>
    <w:rsid w:val="004126E7"/>
    <w:rsid w:val="00A31D54"/>
    <w:rsid w:val="00AE0235"/>
    <w:rsid w:val="00D3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8828F"/>
  <w15:chartTrackingRefBased/>
  <w15:docId w15:val="{3B7F7436-06A9-460E-8457-6EDF764A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566</Words>
  <Characters>2339</Characters>
  <Application>Microsoft Office Word</Application>
  <DocSecurity>0</DocSecurity>
  <Lines>194</Lines>
  <Paragraphs>60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2026-05-11T16:08:00Z</dcterms:created>
  <dcterms:modified xsi:type="dcterms:W3CDTF">2026-05-11T16:35:00Z</dcterms:modified>
</cp:coreProperties>
</file>