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ED16" w14:textId="6C704382" w:rsidR="002D5C5D" w:rsidRDefault="00255DF7" w:rsidP="00255DF7">
      <w:pPr>
        <w:pStyle w:val="ae"/>
        <w:rPr>
          <w:rStyle w:val="font-semibold"/>
        </w:rPr>
      </w:pPr>
      <w:r w:rsidRPr="002D5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D5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2D5C5D">
        <w:rPr>
          <w:rFonts w:ascii="TH SarabunPSK" w:hAnsi="TH SarabunPSK" w:cs="TH SarabunPSK"/>
          <w:b/>
          <w:bCs/>
          <w:sz w:val="32"/>
          <w:szCs w:val="32"/>
          <w:cs/>
        </w:rPr>
        <w:t>การประยุกต์ใช้แอปพลิเคชัน “รักยิ้ม” เพื่อเพิ่มการเข้าถึงบริการทันตกรรมสำหรับผู้ป่วยติดเตียง</w:t>
      </w:r>
      <w:r w:rsidR="00F46611" w:rsidRPr="002D5C5D">
        <w:rPr>
          <w:rFonts w:ascii="TH SarabunPSK" w:hAnsi="TH SarabunPSK" w:cs="TH SarabunPSK"/>
          <w:b/>
          <w:bCs/>
          <w:sz w:val="32"/>
          <w:szCs w:val="32"/>
          <w:cs/>
        </w:rPr>
        <w:t>ในเขตอำเ</w:t>
      </w:r>
      <w:r w:rsidRPr="002D5C5D">
        <w:rPr>
          <w:rFonts w:ascii="TH SarabunPSK" w:hAnsi="TH SarabunPSK" w:cs="TH SarabunPSK"/>
          <w:b/>
          <w:bCs/>
          <w:sz w:val="32"/>
          <w:szCs w:val="32"/>
          <w:cs/>
        </w:rPr>
        <w:t>ภอพยุห์</w:t>
      </w:r>
      <w:r w:rsidR="00F46611" w:rsidRPr="002D5C5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ตามแนวคิด </w:t>
      </w:r>
      <w:r w:rsidR="00F46611" w:rsidRPr="002D5C5D">
        <w:rPr>
          <w:rFonts w:ascii="TH SarabunPSK" w:hAnsi="TH SarabunPSK" w:cs="TH SarabunPSK"/>
          <w:b/>
          <w:bCs/>
          <w:sz w:val="32"/>
          <w:szCs w:val="32"/>
        </w:rPr>
        <w:t>six building blocks</w:t>
      </w:r>
    </w:p>
    <w:p w14:paraId="2265DD62" w14:textId="4FBE11DC" w:rsidR="00255DF7" w:rsidRPr="002D5C5D" w:rsidRDefault="002D5C5D" w:rsidP="00255DF7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Style w:val="font-semibold"/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 xml:space="preserve">RakYim Application 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>: New tools for e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 xml:space="preserve">nhancing 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>d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 xml:space="preserve">ental 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>c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 xml:space="preserve">are 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>a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 xml:space="preserve">ccess for 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>b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 xml:space="preserve">edridden 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>p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 xml:space="preserve">atients in 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>phayu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>d</w:t>
      </w:r>
      <w:r w:rsidR="00255DF7" w:rsidRPr="002D5C5D">
        <w:rPr>
          <w:rFonts w:ascii="TH SarabunPSK" w:hAnsi="TH SarabunPSK" w:cs="TH SarabunPSK"/>
          <w:b/>
          <w:bCs/>
          <w:sz w:val="32"/>
          <w:szCs w:val="32"/>
        </w:rPr>
        <w:t>istrict</w:t>
      </w:r>
      <w:r w:rsidR="00F46611" w:rsidRPr="002D5C5D">
        <w:rPr>
          <w:rFonts w:ascii="TH SarabunPSK" w:hAnsi="TH SarabunPSK" w:cs="TH SarabunPSK"/>
          <w:b/>
          <w:bCs/>
          <w:sz w:val="32"/>
          <w:szCs w:val="32"/>
        </w:rPr>
        <w:t xml:space="preserve"> using the six building blocks framework</w:t>
      </w:r>
    </w:p>
    <w:p w14:paraId="38EABAC4" w14:textId="352A4FFD" w:rsidR="00255DF7" w:rsidRPr="001C7995" w:rsidRDefault="00255DF7" w:rsidP="00255DF7">
      <w:pPr>
        <w:pStyle w:val="ae"/>
        <w:rPr>
          <w:rFonts w:ascii="TH SarabunPSK" w:hAnsi="TH SarabunPSK" w:cs="TH SarabunPSK" w:hint="cs"/>
          <w:sz w:val="32"/>
          <w:szCs w:val="32"/>
          <w:cs/>
        </w:rPr>
      </w:pPr>
      <w:r w:rsidRPr="001C7995">
        <w:rPr>
          <w:rStyle w:val="font-semibold"/>
          <w:rFonts w:ascii="TH SarabunPSK" w:hAnsi="TH SarabunPSK" w:cs="TH SarabunPSK"/>
          <w:sz w:val="32"/>
          <w:szCs w:val="32"/>
          <w:cs/>
        </w:rPr>
        <w:t>ผู้คิดค้น:</w:t>
      </w:r>
      <w:r w:rsidRPr="001C7995">
        <w:rPr>
          <w:rFonts w:ascii="TH SarabunPSK" w:hAnsi="TH SarabunPSK" w:cs="TH SarabunPSK"/>
          <w:sz w:val="32"/>
          <w:szCs w:val="32"/>
        </w:rPr>
        <w:t xml:space="preserve"> </w:t>
      </w:r>
      <w:r w:rsidR="001C7995">
        <w:rPr>
          <w:rFonts w:ascii="TH SarabunPSK" w:hAnsi="TH SarabunPSK" w:cs="TH SarabunPSK" w:hint="cs"/>
          <w:sz w:val="32"/>
          <w:szCs w:val="32"/>
          <w:cs/>
        </w:rPr>
        <w:t xml:space="preserve">ทันตแพทย์ </w:t>
      </w:r>
      <w:r w:rsidRPr="001C7995">
        <w:rPr>
          <w:rFonts w:ascii="TH SarabunPSK" w:hAnsi="TH SarabunPSK" w:cs="TH SarabunPSK"/>
          <w:sz w:val="32"/>
          <w:szCs w:val="32"/>
          <w:cs/>
        </w:rPr>
        <w:t>ธนาคม เสนา</w:t>
      </w:r>
      <w:r w:rsidRPr="001C7995">
        <w:rPr>
          <w:rFonts w:ascii="TH SarabunPSK" w:hAnsi="TH SarabunPSK" w:cs="TH SarabunPSK"/>
          <w:sz w:val="32"/>
          <w:szCs w:val="32"/>
        </w:rPr>
        <w:t xml:space="preserve"> </w:t>
      </w:r>
      <w:r w:rsidRPr="001C7995">
        <w:rPr>
          <w:rFonts w:ascii="TH SarabunPSK" w:hAnsi="TH SarabunPSK" w:cs="TH SarabunPSK"/>
          <w:sz w:val="32"/>
          <w:szCs w:val="32"/>
          <w:cs/>
        </w:rPr>
        <w:t>ทันตแพทย์ชำนาญการพิเศษ</w:t>
      </w:r>
      <w:r w:rsidRPr="001C7995">
        <w:rPr>
          <w:rFonts w:ascii="TH SarabunPSK" w:hAnsi="TH SarabunPSK" w:cs="TH SarabunPSK"/>
          <w:sz w:val="32"/>
          <w:szCs w:val="32"/>
        </w:rPr>
        <w:br/>
      </w:r>
      <w:r w:rsidRPr="001C7995">
        <w:rPr>
          <w:rStyle w:val="font-semibold"/>
          <w:rFonts w:ascii="TH SarabunPSK" w:hAnsi="TH SarabunPSK" w:cs="TH SarabunPSK"/>
          <w:sz w:val="32"/>
          <w:szCs w:val="32"/>
          <w:cs/>
        </w:rPr>
        <w:t>หน่วยงาน:</w:t>
      </w:r>
      <w:r w:rsidRPr="001C7995">
        <w:rPr>
          <w:rFonts w:ascii="TH SarabunPSK" w:hAnsi="TH SarabunPSK" w:cs="TH SarabunPSK"/>
          <w:sz w:val="32"/>
          <w:szCs w:val="32"/>
        </w:rPr>
        <w:t xml:space="preserve"> </w:t>
      </w:r>
      <w:r w:rsidRPr="001C7995">
        <w:rPr>
          <w:rFonts w:ascii="TH SarabunPSK" w:hAnsi="TH SarabunPSK" w:cs="TH SarabunPSK"/>
          <w:sz w:val="32"/>
          <w:szCs w:val="32"/>
          <w:cs/>
        </w:rPr>
        <w:t>กลุ่มงานทันตกรรม โรงพยาบาลพยุห์ จังหวัดศรีสะเกษ</w:t>
      </w:r>
    </w:p>
    <w:p w14:paraId="72A66C1E" w14:textId="25761950" w:rsidR="001C7995" w:rsidRDefault="001C7995" w:rsidP="00255DF7">
      <w:pPr>
        <w:pStyle w:val="a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อำเภอพยุห์มีประชากรประมาณ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30,000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คน ดูแลโดยโรงพยาบาลพยุห์และ รพ.สต.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6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แห่ง พบว่าผู้ป่วยติดเตียงเป็นกลุ่มที่เข้าถึงบริการทันตกรรมได้น้อย </w:t>
      </w:r>
      <w:r w:rsidR="00083E59">
        <w:rPr>
          <w:rFonts w:ascii="TH SarabunPSK" w:hAnsi="TH SarabunPSK" w:cs="TH SarabunPSK" w:hint="cs"/>
          <w:sz w:val="32"/>
          <w:szCs w:val="32"/>
          <w:cs/>
        </w:rPr>
        <w:t xml:space="preserve">จากผลงานคัดกรองผู้ป่วยติดเตียง 3 ปี ย้อนหลังปี 2567-2569 มีผู้ป่วยติดเตียง จำนวน 24 ราย 19 ราย และ 36 ราย ตามลำดับ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เนื่องจากข้อจำกัดด้านการเคลื่อนย้ายและการขาดแคลนทันตบุคลากรในระดับปฐมภูมิ ส่งผลให้มีปัญหาช่องปากสะสมและส่งผลต่อคุณภาพชีวิต จึงพัฒนาการใช้แอปพลิเคชัน “รักยิ้ม” สำหรับการคัดกรอง นัดหมาย และติดตามผู้ป่วยติดเตียงตามกรอบแนวคิด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Six Building Blocks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>เพื่อยกระดับบริการทันตกรรมเชิงรุกในชุมชน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092A8F7" w14:textId="77777777" w:rsidR="001C7995" w:rsidRDefault="001C7995" w:rsidP="00255DF7">
      <w:pPr>
        <w:pStyle w:val="a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ด้าน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Service Delivery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จัดทำทะเบียนผู้ป่วยติดเตียงและระบบคัดกรองออนไลน์ เพื่อกำหนดความเร่งด่วนและวางแผนการออกบริการเยี่ยมบ้าน ด้าน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Health Workforce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ให้ รพ.สต. ทำหน้าที่คัดกรองและประสานงานผ่านระบบ แม้ไม่มีทันตบุคลากรประจำพื้นที่ ด้าน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Health Information Systems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ใช้ข้อมูลแบบเรียลไทม์ในการจัดลำดับการออกเยี่ยมบ้าน ด้าน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Access to Essential Medicines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ใช้ข้อมูลล่วงหน้าเพื่อเตรียมอุปกรณ์ทันตกรรม ด้าน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Financing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ลดภาระค่าใช้จ่ายของครอบครัวผู้ป่วย และเพิ่มประสิทธิภาพการใช้ทรัพยากรบุคลากรที่จำกัด และด้าน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Leadership/Governance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>พัฒนา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work flow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ร่วมกับ รพ.สต. ทั้ง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6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>แห่ง พร้อมติดตามผลผ่านระบบกลาง</w:t>
      </w:r>
    </w:p>
    <w:p w14:paraId="141B9FBC" w14:textId="0985B4BC" w:rsidR="00255DF7" w:rsidRPr="001C7995" w:rsidRDefault="001C7995" w:rsidP="00255DF7">
      <w:pPr>
        <w:pStyle w:val="a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>ผลการดำเนินงานพบว่าผู้ป่วยติดเตียงได้รับการดูแลสุขภาพช่องปากครบถ้วนและต่อเนื่องมากขึ้น ลดอาการอักเสบและความเจ็บปวดจากปัญหาช่องปาก การจัดคิวและการออกเยี่ยมบ้านมีประสิทธิภาพสูงขึ้น โรงพยาบาลสามารถรองรับการดูแลกลุ่มเปราะบางได้ดีขึ้นในบริบทที่มีบุคลากรจำกัด และรูปแบบนี้สามารถขยายผลไปสู่พื้นที่อื่นได้</w:t>
      </w:r>
    </w:p>
    <w:p w14:paraId="02CBBB5A" w14:textId="77777777" w:rsidR="00255DF7" w:rsidRPr="001C7995" w:rsidRDefault="00255DF7" w:rsidP="00255DF7">
      <w:pPr>
        <w:pStyle w:val="ae"/>
        <w:rPr>
          <w:rFonts w:ascii="TH SarabunPSK" w:hAnsi="TH SarabunPSK" w:cs="TH SarabunPSK"/>
          <w:sz w:val="32"/>
          <w:szCs w:val="32"/>
        </w:rPr>
      </w:pPr>
      <w:r w:rsidRPr="001C7995">
        <w:rPr>
          <w:rStyle w:val="font-semibold"/>
          <w:rFonts w:ascii="TH SarabunPSK" w:hAnsi="TH SarabunPSK" w:cs="TH SarabunPSK"/>
          <w:sz w:val="32"/>
          <w:szCs w:val="32"/>
          <w:cs/>
        </w:rPr>
        <w:t>คำสำคัญ:</w:t>
      </w:r>
      <w:r w:rsidRPr="001C7995">
        <w:rPr>
          <w:rFonts w:ascii="TH SarabunPSK" w:hAnsi="TH SarabunPSK" w:cs="TH SarabunPSK"/>
          <w:sz w:val="32"/>
          <w:szCs w:val="32"/>
        </w:rPr>
        <w:t xml:space="preserve"> </w:t>
      </w:r>
      <w:r w:rsidRPr="001C7995">
        <w:rPr>
          <w:rFonts w:ascii="TH SarabunPSK" w:hAnsi="TH SarabunPSK" w:cs="TH SarabunPSK"/>
          <w:sz w:val="32"/>
          <w:szCs w:val="32"/>
          <w:cs/>
        </w:rPr>
        <w:t>ผู้ป่วยติดเตียง</w:t>
      </w:r>
      <w:r w:rsidRPr="001C7995">
        <w:rPr>
          <w:rFonts w:ascii="TH SarabunPSK" w:hAnsi="TH SarabunPSK" w:cs="TH SarabunPSK"/>
          <w:sz w:val="32"/>
          <w:szCs w:val="32"/>
        </w:rPr>
        <w:t xml:space="preserve">, </w:t>
      </w:r>
      <w:r w:rsidRPr="001C7995">
        <w:rPr>
          <w:rFonts w:ascii="TH SarabunPSK" w:hAnsi="TH SarabunPSK" w:cs="TH SarabunPSK"/>
          <w:sz w:val="32"/>
          <w:szCs w:val="32"/>
          <w:cs/>
        </w:rPr>
        <w:t>การเข้าถึงบริการทันตกรรม</w:t>
      </w:r>
      <w:r w:rsidRPr="001C7995">
        <w:rPr>
          <w:rFonts w:ascii="TH SarabunPSK" w:hAnsi="TH SarabunPSK" w:cs="TH SarabunPSK"/>
          <w:sz w:val="32"/>
          <w:szCs w:val="32"/>
        </w:rPr>
        <w:t xml:space="preserve">, </w:t>
      </w:r>
      <w:r w:rsidRPr="001C7995">
        <w:rPr>
          <w:rFonts w:ascii="TH SarabunPSK" w:hAnsi="TH SarabunPSK" w:cs="TH SarabunPSK"/>
          <w:sz w:val="32"/>
          <w:szCs w:val="32"/>
          <w:cs/>
        </w:rPr>
        <w:t>รักยิ้ม</w:t>
      </w:r>
      <w:r w:rsidRPr="001C7995">
        <w:rPr>
          <w:rFonts w:ascii="TH SarabunPSK" w:hAnsi="TH SarabunPSK" w:cs="TH SarabunPSK"/>
          <w:sz w:val="32"/>
          <w:szCs w:val="32"/>
        </w:rPr>
        <w:t xml:space="preserve">, Six Building Blocks, </w:t>
      </w:r>
      <w:r w:rsidRPr="001C7995">
        <w:rPr>
          <w:rFonts w:ascii="TH SarabunPSK" w:hAnsi="TH SarabunPSK" w:cs="TH SarabunPSK"/>
          <w:sz w:val="32"/>
          <w:szCs w:val="32"/>
          <w:cs/>
        </w:rPr>
        <w:t>ทันตสาธารณสุข</w:t>
      </w:r>
    </w:p>
    <w:p w14:paraId="5284998F" w14:textId="5CD5DBC0" w:rsidR="002D5C5D" w:rsidRDefault="002D5C5D"/>
    <w:sectPr w:rsidR="002D5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43"/>
    <w:rsid w:val="00083E59"/>
    <w:rsid w:val="001C7995"/>
    <w:rsid w:val="00255DF7"/>
    <w:rsid w:val="00272CF2"/>
    <w:rsid w:val="002D5C5D"/>
    <w:rsid w:val="005228C6"/>
    <w:rsid w:val="00903E41"/>
    <w:rsid w:val="00A21343"/>
    <w:rsid w:val="00B07939"/>
    <w:rsid w:val="00CC6BF6"/>
    <w:rsid w:val="00EC32D4"/>
    <w:rsid w:val="00F4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45C0"/>
  <w15:chartTrackingRefBased/>
  <w15:docId w15:val="{6B7F2EAC-2D3E-4EC5-B2AE-DC678EC8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13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34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4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2134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2134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2134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213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2134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213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213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213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213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134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213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21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213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21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21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3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213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1343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255DF7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character" w:customStyle="1" w:styleId="font-semibold">
    <w:name w:val="font-semibold"/>
    <w:basedOn w:val="a0"/>
    <w:rsid w:val="00255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2026-05-11T23:24:00Z</dcterms:created>
  <dcterms:modified xsi:type="dcterms:W3CDTF">2026-05-12T04:16:00Z</dcterms:modified>
</cp:coreProperties>
</file>