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E0C" w:rsidRPr="00F26898" w:rsidRDefault="00917CC6" w:rsidP="00F26898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26898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การพัฒนาระบบการให้เลือดอย่างปลอดภัยด้วยการระบุหมู่เลือดแบบสองชั้น</w:t>
      </w:r>
    </w:p>
    <w:p w:rsidR="00917CC6" w:rsidRPr="00F26898" w:rsidRDefault="00917CC6" w:rsidP="00917CC6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2689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ชิดชนก   วงตะลา, </w:t>
      </w:r>
      <w:proofErr w:type="spellStart"/>
      <w:r w:rsidRPr="00F26898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Pr="00F26898">
        <w:rPr>
          <w:rFonts w:ascii="TH Sarabun New" w:hAnsi="TH Sarabun New" w:cs="TH Sarabun New"/>
          <w:b/>
          <w:bCs/>
          <w:sz w:val="32"/>
          <w:szCs w:val="32"/>
          <w:cs/>
        </w:rPr>
        <w:t>.บ.</w:t>
      </w:r>
    </w:p>
    <w:p w:rsidR="00917CC6" w:rsidRPr="00F26898" w:rsidRDefault="00917CC6" w:rsidP="00917CC6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26898">
        <w:rPr>
          <w:rFonts w:ascii="TH Sarabun New" w:hAnsi="TH Sarabun New" w:cs="TH Sarabun New"/>
          <w:b/>
          <w:bCs/>
          <w:sz w:val="32"/>
          <w:szCs w:val="32"/>
          <w:cs/>
        </w:rPr>
        <w:t>ตึกผู้ป่วยในหญิง โรงพยาบาลขุนหาญ</w:t>
      </w:r>
    </w:p>
    <w:p w:rsidR="00917CC6" w:rsidRDefault="00917CC6" w:rsidP="00917CC6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ากการปฏิบัติงานด้านการให้เลือดพบว่ากระบวนการยืนยันหมู่เลือดและตัวตนผู้ป่วยต้องอาศัยการตรวจสอบจากหลายแหล่งข้อมูล เช่น ใบขอรับเลือด เวชระเบียน และการสอบถามซ้ำ หากข้อมูลไม่ชัดเจนหรือไม่สอดคล้องกันอาจก่อให้เกิดความล่าช้าในการให้เลือด เพิ่มความเสี่ยงต่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 xml:space="preserve">อ </w:t>
      </w:r>
      <w:r>
        <w:rPr>
          <w:rFonts w:ascii="TH Sarabun New" w:hAnsi="TH Sarabun New" w:cs="TH Sarabun New"/>
          <w:sz w:val="32"/>
          <w:szCs w:val="32"/>
        </w:rPr>
        <w:t xml:space="preserve">wrong blood/ wrong patient </w:t>
      </w:r>
      <w:r>
        <w:rPr>
          <w:rFonts w:ascii="TH Sarabun New" w:hAnsi="TH Sarabun New" w:cs="TH Sarabun New" w:hint="cs"/>
          <w:sz w:val="32"/>
          <w:szCs w:val="32"/>
          <w:cs/>
        </w:rPr>
        <w:t>ซึ่งเป็นความเสี่ยงสำคัญ นอกจากนี้ในสถาณการณ์เร่งด่วน เช่น คนไข้ซีดรุนแรง เลือดออกเฉียบพลันหรือภาวะฉุกเฉินการค้นหาหมู่เลือดจากเอกสารหลายรูปแบบอาจำทเกิดความสับสนและเพิ่มภาระงานบุคลากร จึงได้มีการพัฒนากระบวนการ</w:t>
      </w:r>
      <w:r w:rsidRPr="00917CC6">
        <w:rPr>
          <w:rFonts w:ascii="TH Sarabun New" w:hAnsi="TH Sarabun New" w:cs="TH Sarabun New"/>
          <w:sz w:val="32"/>
          <w:szCs w:val="32"/>
          <w:cs/>
        </w:rPr>
        <w:t>พัฒนาระบบการให้เลือดอย่างปลอดภัยด้วยการระบุหมู่เลือดแบบสองชั้น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โดยดำเนินการดังนี้ </w:t>
      </w:r>
      <w:r w:rsidR="007C657F">
        <w:rPr>
          <w:rFonts w:ascii="TH Sarabun New" w:hAnsi="TH Sarabun New" w:cs="TH Sarabun New"/>
          <w:sz w:val="32"/>
          <w:szCs w:val="32"/>
        </w:rPr>
        <w:t xml:space="preserve">1.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ใช้สติ๊กเกอร์สีตามหมู่เลือด </w:t>
      </w:r>
      <w:r w:rsidR="007C657F">
        <w:rPr>
          <w:rFonts w:ascii="TH Sarabun New" w:hAnsi="TH Sarabun New" w:cs="TH Sarabun New"/>
          <w:sz w:val="32"/>
          <w:szCs w:val="32"/>
        </w:rPr>
        <w:t xml:space="preserve">(Blood Group Color Sticker)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ติดที่ข้อมือผู้ป่วย และใบขอรับเลือด เพื่อให้สามารถมองเห็นและตรวจสอบได้รวดเร็ว ลดความเสี่ยงในการสับสนของข้อมูล </w:t>
      </w:r>
      <w:r w:rsidR="007C657F">
        <w:rPr>
          <w:rFonts w:ascii="TH Sarabun New" w:hAnsi="TH Sarabun New" w:cs="TH Sarabun New"/>
          <w:sz w:val="32"/>
          <w:szCs w:val="32"/>
        </w:rPr>
        <w:t xml:space="preserve">2.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บันทึกหมู่เลือดในระบบเอกสาร </w:t>
      </w:r>
      <w:r w:rsidR="007C657F">
        <w:rPr>
          <w:rFonts w:ascii="TH Sarabun New" w:hAnsi="TH Sarabun New" w:cs="TH Sarabun New"/>
          <w:sz w:val="32"/>
          <w:szCs w:val="32"/>
        </w:rPr>
        <w:t xml:space="preserve">Paperless (electronic record)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เพื่อเป็นแหล่งข้อมูลมาตรฐานเดียวกันสำหรับทีมสหสาขาวิชาชีพ </w:t>
      </w:r>
      <w:r w:rsidR="007C657F">
        <w:rPr>
          <w:rFonts w:ascii="TH Sarabun New" w:hAnsi="TH Sarabun New" w:cs="TH Sarabun New"/>
          <w:sz w:val="32"/>
          <w:szCs w:val="32"/>
        </w:rPr>
        <w:t xml:space="preserve">3.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กำหนดให้พยาบาลตรวจสอบความสอดคล้องกับข้อมูลของสติ๊กเกอร์สี ใบขอรับเลือด และข้อมูลในระบบ </w:t>
      </w:r>
      <w:r w:rsidR="007C657F">
        <w:rPr>
          <w:rFonts w:ascii="TH Sarabun New" w:hAnsi="TH Sarabun New" w:cs="TH Sarabun New"/>
          <w:sz w:val="32"/>
          <w:szCs w:val="32"/>
        </w:rPr>
        <w:t xml:space="preserve">paperless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 xml:space="preserve">ทุกครั้งก่อนให้เลือด </w:t>
      </w:r>
      <w:r w:rsidR="007C657F">
        <w:rPr>
          <w:rFonts w:ascii="TH Sarabun New" w:hAnsi="TH Sarabun New" w:cs="TH Sarabun New"/>
          <w:sz w:val="32"/>
          <w:szCs w:val="32"/>
        </w:rPr>
        <w:t xml:space="preserve">4. </w:t>
      </w:r>
      <w:r w:rsidR="007C657F">
        <w:rPr>
          <w:rFonts w:ascii="TH Sarabun New" w:hAnsi="TH Sarabun New" w:cs="TH Sarabun New" w:hint="cs"/>
          <w:sz w:val="32"/>
          <w:szCs w:val="32"/>
          <w:cs/>
        </w:rPr>
        <w:t>ถ่ายทอดแนวปฏิบัติกับบุคลากรในทีมเพื่อสร้างความตระหนัก</w:t>
      </w:r>
    </w:p>
    <w:p w:rsidR="007C657F" w:rsidRPr="00917CC6" w:rsidRDefault="007C657F" w:rsidP="00917CC6">
      <w:pPr>
        <w:spacing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ผลการดำเนินงาน พบว่ากระบวนการให้เลือดมีความชัดเจน เป็นแนวทางเดียวกัน เป็นระบบเดียวกัน ลดความสับสน และไม่พบอุบัติการณ์ความคลาดเคลื่อนในการให้เลือด และผลลัพธ์เชิงกระนวนการพบว่าผู้ป่วยได้รับการติดสติ๊กเกอร์สีหมู่เลือดที่ข้อมือและใบรับเลือดครบถ้วนร้อยละ </w:t>
      </w:r>
      <w:r>
        <w:rPr>
          <w:rFonts w:ascii="TH Sarabun New" w:hAnsi="TH Sarabun New" w:cs="TH Sarabun New"/>
          <w:sz w:val="32"/>
          <w:szCs w:val="32"/>
        </w:rPr>
        <w:t xml:space="preserve">100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ร้อยละของการบันทึกหมู่เลือดในระบบ </w:t>
      </w:r>
      <w:r>
        <w:rPr>
          <w:rFonts w:ascii="TH Sarabun New" w:hAnsi="TH Sarabun New" w:cs="TH Sarabun New"/>
          <w:sz w:val="32"/>
          <w:szCs w:val="32"/>
        </w:rPr>
        <w:t xml:space="preserve">paperless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ถูกต้องและเป็นปัจจุบันร้อยละ </w:t>
      </w:r>
      <w:r>
        <w:rPr>
          <w:rFonts w:ascii="TH Sarabun New" w:hAnsi="TH Sarabun New" w:cs="TH Sarabun New"/>
          <w:sz w:val="32"/>
          <w:szCs w:val="32"/>
        </w:rPr>
        <w:t>100</w:t>
      </w:r>
    </w:p>
    <w:sectPr w:rsidR="007C657F" w:rsidRPr="00917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6"/>
    <w:rsid w:val="007C657F"/>
    <w:rsid w:val="00917CC6"/>
    <w:rsid w:val="00F02E0C"/>
    <w:rsid w:val="00F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7DC5"/>
  <w15:chartTrackingRefBased/>
  <w15:docId w15:val="{CF2E2C1D-D2DB-49D7-9639-E96814A5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3</cp:revision>
  <dcterms:created xsi:type="dcterms:W3CDTF">2026-05-12T02:16:00Z</dcterms:created>
  <dcterms:modified xsi:type="dcterms:W3CDTF">2026-05-12T02:30:00Z</dcterms:modified>
</cp:coreProperties>
</file>