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A397" w14:textId="0582E149" w:rsidR="00F353C5" w:rsidRDefault="00C42B4B" w:rsidP="003605FA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36"/>
          <w:szCs w:val="36"/>
          <w:cs/>
        </w:rPr>
        <w:t>ก</w:t>
      </w:r>
      <w:r w:rsidR="00705AF0" w:rsidRPr="00705AF0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 xml:space="preserve">ารพัฒนาระบบคัดแยกและส่งต่อผู้ป่วยฉุกเฉิน ณ จุดเกิดเหตุด้วย </w:t>
      </w:r>
      <w:r w:rsidR="00705AF0" w:rsidRPr="00705AF0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PSW Smart Triage &amp; Rapid Relay Model </w:t>
      </w:r>
      <w:r w:rsidR="00705AF0" w:rsidRPr="00705AF0">
        <w:rPr>
          <w:rFonts w:ascii="TH SarabunPSK" w:eastAsia="Times New Roman" w:hAnsi="TH SarabunPSK" w:cs="TH SarabunPSK"/>
          <w:b/>
          <w:bCs/>
          <w:kern w:val="36"/>
          <w:sz w:val="36"/>
          <w:szCs w:val="36"/>
          <w:cs/>
        </w:rPr>
        <w:t>โรงพยาบาลโพธิ์ศรีสุวรรณ</w:t>
      </w:r>
    </w:p>
    <w:p w14:paraId="04B5CE8E" w14:textId="4DC1D1BC" w:rsidR="00705AF0" w:rsidRDefault="00705AF0" w:rsidP="00705AF0">
      <w:pPr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kern w:val="36"/>
          <w:sz w:val="28"/>
        </w:rPr>
      </w:pPr>
      <w:r w:rsidRPr="00705AF0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Development of an On-Scene Emergency Triage and Referral System Using the PSW Smart Triage &amp; Rapid Relay Model at </w:t>
      </w:r>
      <w:proofErr w:type="spellStart"/>
      <w:r w:rsidRPr="00705AF0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>Phosrisuwan</w:t>
      </w:r>
      <w:proofErr w:type="spellEnd"/>
      <w:r w:rsidRPr="00705AF0">
        <w:rPr>
          <w:rFonts w:ascii="TH SarabunPSK" w:eastAsia="Times New Roman" w:hAnsi="TH SarabunPSK" w:cs="TH SarabunPSK"/>
          <w:b/>
          <w:bCs/>
          <w:kern w:val="36"/>
          <w:sz w:val="36"/>
          <w:szCs w:val="36"/>
        </w:rPr>
        <w:t xml:space="preserve"> Hospital</w:t>
      </w:r>
    </w:p>
    <w:p w14:paraId="37DCA2DE" w14:textId="71443868" w:rsidR="00E3512C" w:rsidRDefault="00705AF0" w:rsidP="00705AF0">
      <w:pPr>
        <w:spacing w:after="0" w:line="276" w:lineRule="auto"/>
        <w:rPr>
          <w:rFonts w:ascii="TH SarabunPSK" w:eastAsia="Times New Roman" w:hAnsi="TH SarabunPSK" w:cs="TH SarabunPSK"/>
          <w:b/>
          <w:bCs/>
          <w:kern w:val="36"/>
          <w:sz w:val="28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 xml:space="preserve">  </w:t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kern w:val="36"/>
          <w:sz w:val="28"/>
          <w:cs/>
        </w:rPr>
        <w:tab/>
      </w:r>
      <w:r w:rsidR="004E00F1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นายจักรพง</w:t>
      </w:r>
      <w:proofErr w:type="spellStart"/>
      <w:r w:rsidR="004E00F1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ษ์</w:t>
      </w:r>
      <w:proofErr w:type="spellEnd"/>
      <w:r w:rsidR="008D2473" w:rsidRPr="008D2473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 xml:space="preserve"> </w:t>
      </w:r>
      <w:r w:rsidR="00F34824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ดวงกันยา</w:t>
      </w:r>
      <w:r w:rsidR="00E828F7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,</w:t>
      </w:r>
      <w:r w:rsidR="00E3512C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 xml:space="preserve"> นาง</w:t>
      </w:r>
      <w:proofErr w:type="spellStart"/>
      <w:r w:rsidR="00E3512C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จิรภิญญา</w:t>
      </w:r>
      <w:proofErr w:type="spellEnd"/>
      <w:r w:rsidR="00E3512C"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นันท์ อินทร์ขาว</w:t>
      </w:r>
    </w:p>
    <w:p w14:paraId="498CF4C8" w14:textId="6838FCED" w:rsidR="00C42B4B" w:rsidRDefault="00C42B4B" w:rsidP="00C42B4B">
      <w:pPr>
        <w:spacing w:after="0" w:line="276" w:lineRule="auto"/>
        <w:ind w:left="5760" w:firstLine="720"/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28"/>
          <w:cs/>
        </w:rPr>
        <w:t>โรงพยาบาลโพธิ์ศรีสุวรรณ</w:t>
      </w:r>
    </w:p>
    <w:p w14:paraId="7BCF55D9" w14:textId="52813DE9" w:rsidR="00B670BD" w:rsidRPr="00B670BD" w:rsidRDefault="00B50675" w:rsidP="00E3512C">
      <w:pPr>
        <w:spacing w:after="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บทคัดย่อ</w:t>
      </w:r>
    </w:p>
    <w:p w14:paraId="24F7D51F" w14:textId="6C0C3C54" w:rsidR="00705AF0" w:rsidRPr="00705AF0" w:rsidRDefault="00705AF0" w:rsidP="00705AF0">
      <w:pPr>
        <w:spacing w:after="0" w:line="276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ารวิจัยครั้งนี้เป็นการวิจัยเชิงปฏิบัติการ (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Action Research)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 xml:space="preserve">มีวัตถุประสงค์เพื่อพัฒนาระบบคัดแยกและส่งต่อผู้ป่วยฉุกเฉิน ณ จุดเกิดเหตุด้วย 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PSW Smart Triage &amp; Rapid Relay Model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เพื่อเพิ่มความถูกต้อง ความรวดเร็ว และความปลอดภัยในการดูแลผู้ป่วยฉุกเฉิน โรงพยาบาลโพธิ์ศรีสุวรรณ ดำเนินการวิจัยระหว่างเดือนตุลาคม พ.ศ. 2567 ถึงกันยายน พ.ศ. 2568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จากการทบทวนข้อมูลย้อนหลัง 3 ปี (พ.ศ. 2565–2567) พบปัญหาการคัดแยกและส่งต่อผู้ป่วยไม่เป็นระบบ โดยพบผู้ป่วยทรุดลง ณ จุดเกิดเหตุและระหว่างนำส่งจำนวน 6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8 และ 10 ครั้งตามลำดับ และพบระหว่างนำส่ง 2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3 และ 4 ครั้งตามลำดับ อีกทั้งการส่งต่อข้อมูลไม่ครบถ้วนร้อยละ 38.5 และการรายงานข้อมูลล่วงหน้าเพียงร้อยละ 42 ส่งผลให้เกิดความล่าช้าในการรักษา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 xml:space="preserve">กลุ่มตัวอย่างประกอบด้วยบุคลากรทีมบริการการแพทย์ฉุกเฉิน 22 คน พยาบาลห้องฉุกเฉิน 12 คน และผู้ป่วยฉุกเฉิน 210 ราย เครื่องมือวิจัยประกอบด้วยแบบประเมิน 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PSW Triage Form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 xml:space="preserve">ตามหลัก 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ABCDE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GCS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 xml:space="preserve">ระบบสื่อสารข้อมูลล่วงหน้าแบบ 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SBAR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 xml:space="preserve">และแนวทาง 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PSW Smart Triage &amp; Rapid Relay Model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ซึ่งประกอบด้วยกระบวนการคัดกรองมาตรฐาน การจัดข้อมูลเชิงโครงสร้าง การสื่อสารแบบเรียลไทม์ และการส่งต่อแบบรวดเร็ว</w:t>
      </w:r>
    </w:p>
    <w:p w14:paraId="70E9B076" w14:textId="2C7358D4" w:rsidR="00705AF0" w:rsidRPr="00705AF0" w:rsidRDefault="00705AF0" w:rsidP="00705AF0">
      <w:pPr>
        <w:spacing w:after="0" w:line="276" w:lineRule="auto"/>
        <w:ind w:firstLine="720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ผลการศึกษาพบว่า หลังพัฒนาระบบ ความถูกต้องในการคัดแยกเพิ่มขึ้นจากร้อยละ 68.4 เป็น 94.2 การส่งต่อข้อมูลครบถ้วนเพิ่มขึ้นจากร้อยละ 61.5 เป็น 96.3 การรายงานข้อมูลล่วงหน้าเพิ่มขึ้นจากร้อยละ 42 เป็น 95.1 ระยะเวลาเฉลี่ยในการประเมินลดลงจาก 14 นาทีเหลือ 6 นาที และอัตราผู้ป่วยทรุดลงลดลงจาก 14 ครั้งเหลือ 3 ครั้งต่อปี ความพึงพอใจของบุคลากรอยู่ในระดับมากที่สุด</w:t>
      </w:r>
    </w:p>
    <w:p w14:paraId="6667F96B" w14:textId="10BAB57A" w:rsidR="002051A4" w:rsidRDefault="00705AF0" w:rsidP="00705AF0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คำสำคัญ: การคัดแยกผู้ป่วยฉุกเฉิน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การวิจัยเชิงปฏิบัติการ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ระบบส่งต่อผู้ป่วย</w:t>
      </w:r>
      <w:r w:rsidRPr="00705AF0">
        <w:rPr>
          <w:rFonts w:ascii="TH SarabunPSK" w:eastAsia="Times New Roman" w:hAnsi="TH SarabunPSK" w:cs="TH SarabunPSK"/>
          <w:sz w:val="32"/>
          <w:szCs w:val="32"/>
        </w:rPr>
        <w:t xml:space="preserve">, PSW Model, </w:t>
      </w:r>
      <w:r w:rsidRPr="00705AF0">
        <w:rPr>
          <w:rFonts w:ascii="TH SarabunPSK" w:eastAsia="Times New Roman" w:hAnsi="TH SarabunPSK" w:cs="TH SarabunPSK"/>
          <w:sz w:val="32"/>
          <w:szCs w:val="32"/>
          <w:cs/>
        </w:rPr>
        <w:t>การสื่อสารล่วงหน้า</w:t>
      </w:r>
    </w:p>
    <w:p w14:paraId="4F4B2DA5" w14:textId="77777777" w:rsidR="00705AF0" w:rsidRDefault="00705AF0" w:rsidP="00705AF0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629D3269" w14:textId="77777777" w:rsidR="00705AF0" w:rsidRDefault="00705AF0" w:rsidP="00705AF0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7E985ABB" w14:textId="77777777" w:rsidR="00705AF0" w:rsidRDefault="00705AF0" w:rsidP="00705AF0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130849D5" w14:textId="77777777" w:rsidR="00705AF0" w:rsidRDefault="00705AF0" w:rsidP="00705AF0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14:paraId="4FFACCAD" w14:textId="2C80AD33" w:rsidR="00C3225B" w:rsidRPr="00C356A5" w:rsidRDefault="00B00828" w:rsidP="00C3225B">
      <w:pPr>
        <w:spacing w:after="0" w:line="276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356A5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</w:t>
      </w:r>
      <w:r w:rsidR="00C3225B" w:rsidRPr="00C356A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อกสารอ้างอิง</w:t>
      </w:r>
    </w:p>
    <w:p w14:paraId="0B281B01" w14:textId="77777777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1. สถาบันการแพทย์ฉุกเฉินแห่งชาติ. ระบบการแพทย์ฉุกเฉินประเทศไทย (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Emergency Medical Services System).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นนทบุรี: </w:t>
      </w:r>
      <w:proofErr w:type="spellStart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สพ</w:t>
      </w:r>
      <w:proofErr w:type="spellEnd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ฉ.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2564.</w:t>
      </w:r>
    </w:p>
    <w:p w14:paraId="1CA0A851" w14:textId="77777777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2. สถาบันการแพทย์ฉุกเฉินแห่งชาติ. คู่มือการปฏิบัติการระบบการแพทย์ฉุกเฉินสำหรับหน่วยปฏิบัติการฉุกเฉิน. นนทบุรี: </w:t>
      </w:r>
      <w:proofErr w:type="spellStart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สพ</w:t>
      </w:r>
      <w:proofErr w:type="spellEnd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ฉ.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2563.</w:t>
      </w:r>
    </w:p>
    <w:p w14:paraId="5A65F2AE" w14:textId="77777777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3. กระทรวงสาธารณสุข. แนวทางการพัฒนาระบบบริการการแพทย์ฉุกเฉินในประเทศไทย. นนทบุรี: สำนักการแพทย์ฉุกเฉิน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2562.</w:t>
      </w:r>
    </w:p>
    <w:p w14:paraId="141BF373" w14:textId="77777777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4. สำนักงานหลักประกันสุขภาพแห่งชาติ. ระบบบริการการแพทย์ฉุกเฉิน (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EMS)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ภายใต้ระบบหลักประกันสุขภาพถ้วนหน้า. นนทบุรี: สปสช.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2563.</w:t>
      </w:r>
    </w:p>
    <w:p w14:paraId="0F574E62" w14:textId="77777777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5. พระราชบัญญัติการแพทย์ฉุกเฉิน พ.ศ. 2551. ราชกิจจา</w:t>
      </w:r>
      <w:proofErr w:type="spellStart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นุเ</w:t>
      </w:r>
      <w:proofErr w:type="spellEnd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บกษา. 2551.</w:t>
      </w:r>
    </w:p>
    <w:p w14:paraId="2366C3A5" w14:textId="77777777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6. กรมการแพทย์ กระทรวงสาธารณสุข. แนวทางการดูแลผู้ป่วยฉุกเฉิน ณ ห้องฉุกเฉิน (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Emergency Department Guidelines).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นนทบุรี: กรมการแพทย์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2564.</w:t>
      </w:r>
    </w:p>
    <w:p w14:paraId="386C53B4" w14:textId="77777777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7. สถาบันการแพทย์ฉุกเฉินแห่งชาติ. มาตรฐานการปฏิบัติการหน่วยบริการการแพทย์ฉุกเฉินระดับพื้นฐานและระดับสูง. นนทบุรี: </w:t>
      </w:r>
      <w:proofErr w:type="spellStart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สพ</w:t>
      </w:r>
      <w:proofErr w:type="spellEnd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ฉ.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2565.</w:t>
      </w:r>
    </w:p>
    <w:p w14:paraId="2ED3F429" w14:textId="77777777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8. สมาคมเวชศาสตร์ฉุกเฉินแห่งประเทศไทย. แนวทางเวชปฏิบัติการดูแลผู้ป่วยฉุกเฉิน. กรุงเทพฯ: สมาคมเวชศาสตร์ฉุกเฉิน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2563.</w:t>
      </w:r>
    </w:p>
    <w:p w14:paraId="0EBF130F" w14:textId="5AFA780A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9.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สำนักงานสาธารณสุขจังหวัด. รายงานการพัฒนาระบบบริการการแพทย์ฉุกเฉินระดับจังหวัด. กระทรวงสาธารณสุข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2565.</w:t>
      </w:r>
    </w:p>
    <w:p w14:paraId="534AD654" w14:textId="746F023C" w:rsidR="00C42B4B" w:rsidRPr="00C42B4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1</w:t>
      </w:r>
      <w:r>
        <w:rPr>
          <w:rFonts w:ascii="TH SarabunPSK" w:eastAsia="Times New Roman" w:hAnsi="TH SarabunPSK" w:cs="TH SarabunPSK"/>
          <w:sz w:val="32"/>
          <w:szCs w:val="32"/>
        </w:rPr>
        <w:t>0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. กองบริหารการสาธารณสุข กระทรวงสาธารณสุข. คู่มือการพัฒนาระบบ 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Fast Track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ในผู้ป่วยฉุกเฉิน. นนทบุรี: กระทรวงสาธารณสุข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2564.</w:t>
      </w:r>
    </w:p>
    <w:p w14:paraId="0B7E053B" w14:textId="11E81A9E" w:rsidR="00C356A5" w:rsidRPr="00C3225B" w:rsidRDefault="00C42B4B" w:rsidP="00C42B4B">
      <w:pPr>
        <w:spacing w:after="0" w:line="276" w:lineRule="auto"/>
        <w:jc w:val="both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 1</w:t>
      </w:r>
      <w:r>
        <w:rPr>
          <w:rFonts w:ascii="TH SarabunPSK" w:eastAsia="Times New Roman" w:hAnsi="TH SarabunPSK" w:cs="TH SarabunPSK"/>
          <w:sz w:val="32"/>
          <w:szCs w:val="32"/>
        </w:rPr>
        <w:t>1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 xml:space="preserve">. สถาบันการแพทย์ฉุกเฉินแห่งชาติ. รายงานสถานการณ์ระบบบริการการแพทย์ฉุกเฉินประเทศไทย. นนทบุรี: </w:t>
      </w:r>
      <w:proofErr w:type="spellStart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สพ</w:t>
      </w:r>
      <w:proofErr w:type="spellEnd"/>
      <w:r w:rsidRPr="00C42B4B">
        <w:rPr>
          <w:rFonts w:ascii="TH SarabunPSK" w:eastAsia="Times New Roman" w:hAnsi="TH SarabunPSK" w:cs="TH SarabunPSK"/>
          <w:sz w:val="32"/>
          <w:szCs w:val="32"/>
          <w:cs/>
        </w:rPr>
        <w:t>ฉ.</w:t>
      </w:r>
      <w:r w:rsidRPr="00C42B4B">
        <w:rPr>
          <w:rFonts w:ascii="TH SarabunPSK" w:eastAsia="Times New Roman" w:hAnsi="TH SarabunPSK" w:cs="TH SarabunPSK"/>
          <w:sz w:val="32"/>
          <w:szCs w:val="32"/>
        </w:rPr>
        <w:t xml:space="preserve">; </w:t>
      </w:r>
      <w:r w:rsidRPr="00C42B4B">
        <w:rPr>
          <w:rFonts w:ascii="TH SarabunPSK" w:eastAsia="Times New Roman" w:hAnsi="TH SarabunPSK" w:cs="TH SarabunPSK"/>
          <w:sz w:val="32"/>
          <w:szCs w:val="32"/>
          <w:cs/>
        </w:rPr>
        <w:t>2566.</w:t>
      </w:r>
    </w:p>
    <w:sectPr w:rsidR="00C356A5" w:rsidRPr="00C3225B" w:rsidSect="008D247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A4B4" w14:textId="77777777" w:rsidR="003A7C18" w:rsidRDefault="003A7C18" w:rsidP="00B62B26">
      <w:pPr>
        <w:spacing w:after="0" w:line="240" w:lineRule="auto"/>
      </w:pPr>
      <w:r>
        <w:separator/>
      </w:r>
    </w:p>
  </w:endnote>
  <w:endnote w:type="continuationSeparator" w:id="0">
    <w:p w14:paraId="10345DAE" w14:textId="77777777" w:rsidR="003A7C18" w:rsidRDefault="003A7C18" w:rsidP="00B6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80E5" w14:textId="77777777" w:rsidR="003A7C18" w:rsidRDefault="003A7C18" w:rsidP="00B62B26">
      <w:pPr>
        <w:spacing w:after="0" w:line="240" w:lineRule="auto"/>
      </w:pPr>
      <w:r>
        <w:separator/>
      </w:r>
    </w:p>
  </w:footnote>
  <w:footnote w:type="continuationSeparator" w:id="0">
    <w:p w14:paraId="4E5B759D" w14:textId="77777777" w:rsidR="003A7C18" w:rsidRDefault="003A7C18" w:rsidP="00B6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1BC9"/>
    <w:multiLevelType w:val="multilevel"/>
    <w:tmpl w:val="3AAA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22C41"/>
    <w:multiLevelType w:val="multilevel"/>
    <w:tmpl w:val="DB4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990622">
    <w:abstractNumId w:val="0"/>
  </w:num>
  <w:num w:numId="2" w16cid:durableId="157327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75"/>
    <w:rsid w:val="00114302"/>
    <w:rsid w:val="00164D62"/>
    <w:rsid w:val="001936A3"/>
    <w:rsid w:val="001B4E80"/>
    <w:rsid w:val="001B6D8C"/>
    <w:rsid w:val="002051A4"/>
    <w:rsid w:val="002A6DC5"/>
    <w:rsid w:val="002D12DE"/>
    <w:rsid w:val="003605FA"/>
    <w:rsid w:val="003A7C18"/>
    <w:rsid w:val="004E00F1"/>
    <w:rsid w:val="004F6393"/>
    <w:rsid w:val="00614E0C"/>
    <w:rsid w:val="00643EE7"/>
    <w:rsid w:val="00705AF0"/>
    <w:rsid w:val="00712BDF"/>
    <w:rsid w:val="00830AE8"/>
    <w:rsid w:val="00834162"/>
    <w:rsid w:val="008676A9"/>
    <w:rsid w:val="0087621D"/>
    <w:rsid w:val="008D2473"/>
    <w:rsid w:val="00965E7C"/>
    <w:rsid w:val="00A4398B"/>
    <w:rsid w:val="00AE5741"/>
    <w:rsid w:val="00B00828"/>
    <w:rsid w:val="00B50675"/>
    <w:rsid w:val="00B62B26"/>
    <w:rsid w:val="00B670BD"/>
    <w:rsid w:val="00C3225B"/>
    <w:rsid w:val="00C356A5"/>
    <w:rsid w:val="00C42B4B"/>
    <w:rsid w:val="00CF3730"/>
    <w:rsid w:val="00D105AE"/>
    <w:rsid w:val="00DD5D75"/>
    <w:rsid w:val="00E133C9"/>
    <w:rsid w:val="00E3512C"/>
    <w:rsid w:val="00E828F7"/>
    <w:rsid w:val="00E873AB"/>
    <w:rsid w:val="00EB3992"/>
    <w:rsid w:val="00F34824"/>
    <w:rsid w:val="00F3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24F9"/>
  <w15:chartTrackingRefBased/>
  <w15:docId w15:val="{C7101945-072B-49D7-AEE6-3E84B9AA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7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0675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62B26"/>
  </w:style>
  <w:style w:type="paragraph" w:styleId="a7">
    <w:name w:val="footer"/>
    <w:basedOn w:val="a"/>
    <w:link w:val="a8"/>
    <w:uiPriority w:val="99"/>
    <w:unhideWhenUsed/>
    <w:rsid w:val="00B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6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</dc:creator>
  <cp:keywords/>
  <dc:description/>
  <cp:lastModifiedBy>Acer</cp:lastModifiedBy>
  <cp:revision>4</cp:revision>
  <dcterms:created xsi:type="dcterms:W3CDTF">2026-05-12T02:06:00Z</dcterms:created>
  <dcterms:modified xsi:type="dcterms:W3CDTF">2026-05-12T02:20:00Z</dcterms:modified>
</cp:coreProperties>
</file>