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7E386" w14:textId="77777777" w:rsidR="003B7B4C" w:rsidRPr="00975752" w:rsidRDefault="003B7B4C" w:rsidP="00975752">
      <w:pPr>
        <w:pStyle w:val="Heading2"/>
        <w:spacing w:before="0" w:line="240" w:lineRule="auto"/>
        <w:jc w:val="center"/>
        <w:rPr>
          <w:rFonts w:ascii="TH SarabunPSK" w:hAnsi="TH SarabunPSK" w:cs="TH SarabunPSK"/>
          <w:b/>
          <w:bCs/>
          <w:color w:val="auto"/>
          <w:sz w:val="36"/>
          <w:szCs w:val="36"/>
        </w:rPr>
      </w:pPr>
      <w:r w:rsidRPr="00975752">
        <w:rPr>
          <w:rFonts w:ascii="TH SarabunPSK" w:hAnsi="TH SarabunPSK" w:cs="TH SarabunPSK"/>
          <w:b/>
          <w:bCs/>
          <w:color w:val="auto"/>
          <w:sz w:val="36"/>
          <w:szCs w:val="36"/>
          <w:cs/>
        </w:rPr>
        <w:t>การพัฒนาระบบป้องกันและควบคุมการแพร่กระจายเชื้อดื้อยาในโรงพยาบาล</w:t>
      </w:r>
    </w:p>
    <w:p w14:paraId="28604E11" w14:textId="132BFF56" w:rsidR="003B7B4C" w:rsidRDefault="003B7B4C" w:rsidP="00975752">
      <w:pPr>
        <w:pStyle w:val="NormalWeb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75752">
        <w:rPr>
          <w:rFonts w:ascii="TH SarabunPSK" w:hAnsi="TH SarabunPSK" w:cs="TH SarabunPSK"/>
          <w:b/>
          <w:bCs/>
          <w:sz w:val="36"/>
          <w:szCs w:val="36"/>
        </w:rPr>
        <w:t>(Multidrug-Resistant Organisms Prevention and Control Improvement Project)</w:t>
      </w:r>
    </w:p>
    <w:p w14:paraId="19EF4902" w14:textId="3238E486" w:rsidR="00975752" w:rsidRDefault="00975752" w:rsidP="00975752">
      <w:pPr>
        <w:pStyle w:val="NormalWeb"/>
        <w:spacing w:before="0" w:beforeAutospacing="0" w:after="0" w:afterAutospacing="0"/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975752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ศันสนีย์ ปัญจวรานนท์ </w:t>
      </w:r>
    </w:p>
    <w:p w14:paraId="4BA3C7D7" w14:textId="763FBE51" w:rsidR="00975752" w:rsidRPr="00975752" w:rsidRDefault="00975752" w:rsidP="00975752">
      <w:pPr>
        <w:pStyle w:val="NormalWeb"/>
        <w:spacing w:before="0" w:beforeAutospacing="0" w:after="0" w:afterAutospacing="0"/>
        <w:jc w:val="right"/>
        <w:rPr>
          <w:rFonts w:ascii="TH SarabunPSK" w:hAnsi="TH SarabunPSK" w:cs="TH SarabunPSK" w:hint="cs"/>
          <w:b/>
          <w:bCs/>
          <w:cs/>
        </w:rPr>
      </w:pPr>
      <w:r w:rsidRPr="00975752">
        <w:rPr>
          <w:rFonts w:ascii="TH SarabunPSK" w:hAnsi="TH SarabunPSK" w:cs="TH SarabunPSK" w:hint="cs"/>
          <w:b/>
          <w:bCs/>
          <w:cs/>
        </w:rPr>
        <w:t>โรงพยาบาลพริ้นซ์ ศรีสะเกษ</w:t>
      </w:r>
    </w:p>
    <w:p w14:paraId="2DFAAB94" w14:textId="77777777" w:rsidR="003B7B4C" w:rsidRPr="00975752" w:rsidRDefault="003B7B4C" w:rsidP="003B7B4C">
      <w:pPr>
        <w:pStyle w:val="Heading1"/>
        <w:spacing w:before="0"/>
        <w:rPr>
          <w:rFonts w:ascii="TH SarabunPSK" w:hAnsi="TH SarabunPSK" w:cs="TH SarabunPSK"/>
          <w:b/>
          <w:bCs/>
          <w:color w:val="auto"/>
          <w:szCs w:val="32"/>
        </w:rPr>
      </w:pPr>
      <w:r w:rsidRPr="00975752">
        <w:rPr>
          <w:rFonts w:ascii="TH SarabunPSK" w:hAnsi="TH SarabunPSK" w:cs="TH SarabunPSK"/>
          <w:b/>
          <w:bCs/>
          <w:color w:val="auto"/>
          <w:szCs w:val="32"/>
        </w:rPr>
        <w:t xml:space="preserve">1. </w:t>
      </w:r>
      <w:r w:rsidRPr="00975752">
        <w:rPr>
          <w:rFonts w:ascii="TH SarabunPSK" w:hAnsi="TH SarabunPSK" w:cs="TH SarabunPSK"/>
          <w:b/>
          <w:bCs/>
          <w:color w:val="auto"/>
          <w:szCs w:val="32"/>
          <w:cs/>
        </w:rPr>
        <w:t>หลักการและเหตุผล</w:t>
      </w:r>
    </w:p>
    <w:p w14:paraId="2697F54C" w14:textId="0F483143" w:rsidR="003B7B4C" w:rsidRPr="00975752" w:rsidRDefault="003B7B4C" w:rsidP="003A071F">
      <w:pPr>
        <w:pStyle w:val="NormalWeb"/>
        <w:spacing w:before="0" w:beforeAutospacing="0" w:after="0" w:afterAutospacing="0"/>
        <w:ind w:firstLine="360"/>
        <w:rPr>
          <w:rFonts w:ascii="TH SarabunPSK" w:hAnsi="TH SarabunPSK" w:cs="TH SarabunPSK"/>
          <w:sz w:val="32"/>
          <w:szCs w:val="32"/>
        </w:rPr>
      </w:pPr>
      <w:r w:rsidRPr="00975752">
        <w:rPr>
          <w:rFonts w:ascii="TH SarabunPSK" w:hAnsi="TH SarabunPSK" w:cs="TH SarabunPSK"/>
          <w:sz w:val="32"/>
          <w:szCs w:val="32"/>
          <w:cs/>
        </w:rPr>
        <w:t>ปัจจุบันปัญหาเชื้อดื้อยาต้านจุลชีพ (</w:t>
      </w:r>
      <w:r w:rsidRPr="00975752">
        <w:rPr>
          <w:rFonts w:ascii="TH SarabunPSK" w:hAnsi="TH SarabunPSK" w:cs="TH SarabunPSK"/>
          <w:sz w:val="32"/>
          <w:szCs w:val="32"/>
        </w:rPr>
        <w:t xml:space="preserve">Antimicrobial Resistance : AMR) </w:t>
      </w:r>
      <w:r w:rsidRPr="00975752">
        <w:rPr>
          <w:rFonts w:ascii="TH SarabunPSK" w:hAnsi="TH SarabunPSK" w:cs="TH SarabunPSK"/>
          <w:sz w:val="32"/>
          <w:szCs w:val="32"/>
          <w:cs/>
        </w:rPr>
        <w:t>เป็นปัญหาสำคัญของระบบสาธารณสุขทั่วโลก ส่งผลให้ผู้ป่วยมีอัตราการป่วยและเสียชีวิตสูงขึ้น ระยะเวลานอนโรงพยาบาลนานขึ้น ค่าใช้จ่ายในการรักษาเพิ่มขึ้น รวมถึงเพิ่มความเสี่ยงต่อการแพร่กระจายเชื้อภายในโรงพยาบาล โดยเฉพาะเชื้อดื้อยาสำคัญ เช่น</w:t>
      </w:r>
      <w:r w:rsidR="00975752">
        <w:rPr>
          <w:rFonts w:ascii="TH SarabunPSK" w:hAnsi="TH SarabunPSK" w:cs="TH SarabunPSK"/>
          <w:sz w:val="32"/>
          <w:szCs w:val="32"/>
        </w:rPr>
        <w:t xml:space="preserve"> </w:t>
      </w:r>
      <w:r w:rsidRPr="00975752">
        <w:rPr>
          <w:rFonts w:ascii="TH SarabunPSK" w:hAnsi="TH SarabunPSK" w:cs="TH SarabunPSK"/>
          <w:sz w:val="32"/>
          <w:szCs w:val="32"/>
        </w:rPr>
        <w:t xml:space="preserve">CRE </w:t>
      </w:r>
      <w:r w:rsidR="00975752">
        <w:rPr>
          <w:rFonts w:ascii="TH SarabunPSK" w:hAnsi="TH SarabunPSK" w:cs="TH SarabunPSK"/>
          <w:sz w:val="32"/>
          <w:szCs w:val="32"/>
        </w:rPr>
        <w:t>/</w:t>
      </w:r>
      <w:r w:rsidRPr="00975752">
        <w:rPr>
          <w:rFonts w:ascii="TH SarabunPSK" w:hAnsi="TH SarabunPSK" w:cs="TH SarabunPSK"/>
          <w:sz w:val="32"/>
          <w:szCs w:val="32"/>
        </w:rPr>
        <w:t xml:space="preserve">CRAB </w:t>
      </w:r>
      <w:r w:rsidR="00975752">
        <w:rPr>
          <w:rFonts w:ascii="TH SarabunPSK" w:hAnsi="TH SarabunPSK" w:cs="TH SarabunPSK"/>
          <w:sz w:val="32"/>
          <w:szCs w:val="32"/>
        </w:rPr>
        <w:t>/</w:t>
      </w:r>
      <w:r w:rsidRPr="00975752">
        <w:rPr>
          <w:rFonts w:ascii="TH SarabunPSK" w:hAnsi="TH SarabunPSK" w:cs="TH SarabunPSK"/>
          <w:sz w:val="32"/>
          <w:szCs w:val="32"/>
        </w:rPr>
        <w:t xml:space="preserve">MRSA </w:t>
      </w:r>
      <w:r w:rsidR="00975752">
        <w:rPr>
          <w:rFonts w:ascii="TH SarabunPSK" w:hAnsi="TH SarabunPSK" w:cs="TH SarabunPSK"/>
          <w:sz w:val="32"/>
          <w:szCs w:val="32"/>
        </w:rPr>
        <w:t>/</w:t>
      </w:r>
      <w:r w:rsidRPr="00975752">
        <w:rPr>
          <w:rFonts w:ascii="TH SarabunPSK" w:hAnsi="TH SarabunPSK" w:cs="TH SarabunPSK"/>
          <w:sz w:val="32"/>
          <w:szCs w:val="32"/>
        </w:rPr>
        <w:t xml:space="preserve">VRE </w:t>
      </w:r>
      <w:r w:rsidR="00975752">
        <w:rPr>
          <w:rFonts w:ascii="TH SarabunPSK" w:hAnsi="TH SarabunPSK" w:cs="TH SarabunPSK"/>
          <w:sz w:val="32"/>
          <w:szCs w:val="32"/>
        </w:rPr>
        <w:t>/</w:t>
      </w:r>
      <w:r w:rsidRPr="00975752">
        <w:rPr>
          <w:rFonts w:ascii="TH SarabunPSK" w:hAnsi="TH SarabunPSK" w:cs="TH SarabunPSK"/>
          <w:sz w:val="32"/>
          <w:szCs w:val="32"/>
        </w:rPr>
        <w:t xml:space="preserve">MDR Pseudomonas </w:t>
      </w:r>
    </w:p>
    <w:p w14:paraId="22165139" w14:textId="1CCD4AB1" w:rsidR="003B7B4C" w:rsidRPr="00975752" w:rsidRDefault="003B7B4C" w:rsidP="00975752">
      <w:pPr>
        <w:pStyle w:val="NormalWeb"/>
        <w:spacing w:before="0" w:beforeAutospacing="0" w:after="0" w:afterAutospacing="0"/>
        <w:ind w:firstLine="360"/>
        <w:rPr>
          <w:rFonts w:ascii="TH SarabunPSK" w:hAnsi="TH SarabunPSK" w:cs="TH SarabunPSK"/>
          <w:sz w:val="32"/>
          <w:szCs w:val="32"/>
        </w:rPr>
      </w:pPr>
      <w:r w:rsidRPr="00975752">
        <w:rPr>
          <w:rFonts w:ascii="TH SarabunPSK" w:hAnsi="TH SarabunPSK" w:cs="TH SarabunPSK"/>
          <w:sz w:val="32"/>
          <w:szCs w:val="32"/>
          <w:cs/>
        </w:rPr>
        <w:t>จากการทบทวนข้อมูลการติดเชื้อในโรงพยาบาล พบว่ามีแนวโน้มพบผู้ป่วยติดเชื้อดื้อยา</w:t>
      </w:r>
      <w:r w:rsidRPr="00975752">
        <w:rPr>
          <w:rFonts w:ascii="TH SarabunPSK" w:hAnsi="TH SarabunPSK" w:cs="TH SarabunPSK"/>
          <w:sz w:val="32"/>
          <w:szCs w:val="32"/>
          <w:cs/>
        </w:rPr>
        <w:t>จากนอกโ</w:t>
      </w:r>
      <w:r w:rsidR="00975752">
        <w:rPr>
          <w:rFonts w:ascii="TH SarabunPSK" w:hAnsi="TH SarabunPSK" w:cs="TH SarabunPSK" w:hint="cs"/>
          <w:sz w:val="32"/>
          <w:szCs w:val="32"/>
          <w:cs/>
        </w:rPr>
        <w:t>ร</w:t>
      </w:r>
      <w:r w:rsidRPr="00975752">
        <w:rPr>
          <w:rFonts w:ascii="TH SarabunPSK" w:hAnsi="TH SarabunPSK" w:cs="TH SarabunPSK"/>
          <w:sz w:val="32"/>
          <w:szCs w:val="32"/>
          <w:cs/>
        </w:rPr>
        <w:t>งพยาบาล</w:t>
      </w:r>
      <w:r w:rsidRPr="00975752">
        <w:rPr>
          <w:rFonts w:ascii="TH SarabunPSK" w:hAnsi="TH SarabunPSK" w:cs="TH SarabunPSK"/>
          <w:sz w:val="32"/>
          <w:szCs w:val="32"/>
          <w:cs/>
        </w:rPr>
        <w:t>เพิ่มขึ้น รวมทั้งพบโอกาสพัฒนาในด้าน</w:t>
      </w:r>
      <w:r w:rsidR="009757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75752">
        <w:rPr>
          <w:rFonts w:ascii="TH SarabunPSK" w:hAnsi="TH SarabunPSK" w:cs="TH SarabunPSK"/>
          <w:sz w:val="32"/>
          <w:szCs w:val="32"/>
          <w:cs/>
        </w:rPr>
        <w:t xml:space="preserve">การปฏิบัติตามมาตรการ </w:t>
      </w:r>
      <w:r w:rsidRPr="00975752">
        <w:rPr>
          <w:rFonts w:ascii="TH SarabunPSK" w:hAnsi="TH SarabunPSK" w:cs="TH SarabunPSK"/>
          <w:sz w:val="32"/>
          <w:szCs w:val="32"/>
        </w:rPr>
        <w:t xml:space="preserve">Contact Precaution </w:t>
      </w:r>
      <w:r w:rsidR="00975752">
        <w:rPr>
          <w:rFonts w:ascii="TH SarabunPSK" w:hAnsi="TH SarabunPSK" w:cs="TH SarabunPSK"/>
          <w:sz w:val="32"/>
          <w:szCs w:val="32"/>
        </w:rPr>
        <w:t>,</w:t>
      </w:r>
      <w:r w:rsidRPr="00975752">
        <w:rPr>
          <w:rFonts w:ascii="TH SarabunPSK" w:hAnsi="TH SarabunPSK" w:cs="TH SarabunPSK"/>
          <w:sz w:val="32"/>
          <w:szCs w:val="32"/>
          <w:cs/>
        </w:rPr>
        <w:t>การล้างมืออย่างถูกต้อง</w:t>
      </w:r>
      <w:r w:rsidRPr="00975752">
        <w:rPr>
          <w:rFonts w:ascii="TH SarabunPSK" w:hAnsi="TH SarabunPSK" w:cs="TH SarabunPSK"/>
          <w:sz w:val="32"/>
          <w:szCs w:val="32"/>
        </w:rPr>
        <w:t xml:space="preserve"> </w:t>
      </w:r>
      <w:r w:rsidR="00975752">
        <w:rPr>
          <w:rFonts w:ascii="TH SarabunPSK" w:hAnsi="TH SarabunPSK" w:cs="TH SarabunPSK"/>
          <w:sz w:val="32"/>
          <w:szCs w:val="32"/>
        </w:rPr>
        <w:t>,</w:t>
      </w:r>
      <w:r w:rsidRPr="00975752">
        <w:rPr>
          <w:rFonts w:ascii="TH SarabunPSK" w:hAnsi="TH SarabunPSK" w:cs="TH SarabunPSK"/>
          <w:sz w:val="32"/>
          <w:szCs w:val="32"/>
          <w:cs/>
        </w:rPr>
        <w:t>การแยกผู้ป่วย</w:t>
      </w:r>
      <w:r w:rsidRPr="00975752">
        <w:rPr>
          <w:rFonts w:ascii="TH SarabunPSK" w:hAnsi="TH SarabunPSK" w:cs="TH SarabunPSK"/>
          <w:sz w:val="32"/>
          <w:szCs w:val="32"/>
        </w:rPr>
        <w:t xml:space="preserve"> </w:t>
      </w:r>
      <w:r w:rsidR="00975752">
        <w:rPr>
          <w:rFonts w:ascii="TH SarabunPSK" w:hAnsi="TH SarabunPSK" w:cs="TH SarabunPSK"/>
          <w:sz w:val="32"/>
          <w:szCs w:val="32"/>
        </w:rPr>
        <w:t>,</w:t>
      </w:r>
      <w:r w:rsidRPr="00975752">
        <w:rPr>
          <w:rFonts w:ascii="TH SarabunPSK" w:hAnsi="TH SarabunPSK" w:cs="TH SarabunPSK"/>
          <w:sz w:val="32"/>
          <w:szCs w:val="32"/>
          <w:cs/>
        </w:rPr>
        <w:t>การใช้อุปกรณ์ป้องกันส่วนบุคคล (</w:t>
      </w:r>
      <w:r w:rsidRPr="00975752">
        <w:rPr>
          <w:rFonts w:ascii="TH SarabunPSK" w:hAnsi="TH SarabunPSK" w:cs="TH SarabunPSK"/>
          <w:sz w:val="32"/>
          <w:szCs w:val="32"/>
        </w:rPr>
        <w:t xml:space="preserve">PPE) </w:t>
      </w:r>
      <w:r w:rsidR="00975752">
        <w:rPr>
          <w:rFonts w:ascii="TH SarabunPSK" w:hAnsi="TH SarabunPSK" w:cs="TH SarabunPSK"/>
          <w:sz w:val="32"/>
          <w:szCs w:val="32"/>
        </w:rPr>
        <w:t>,</w:t>
      </w:r>
      <w:r w:rsidRPr="00975752">
        <w:rPr>
          <w:rFonts w:ascii="TH SarabunPSK" w:hAnsi="TH SarabunPSK" w:cs="TH SarabunPSK"/>
          <w:sz w:val="32"/>
          <w:szCs w:val="32"/>
          <w:cs/>
        </w:rPr>
        <w:t>การสื่อสารและติดป้ายเตือนผู้ป่วยเชื้อดื้อยา</w:t>
      </w:r>
      <w:r w:rsidRPr="00975752">
        <w:rPr>
          <w:rFonts w:ascii="TH SarabunPSK" w:hAnsi="TH SarabunPSK" w:cs="TH SarabunPSK"/>
          <w:sz w:val="32"/>
          <w:szCs w:val="32"/>
        </w:rPr>
        <w:t xml:space="preserve"> </w:t>
      </w:r>
      <w:r w:rsidR="00975752">
        <w:rPr>
          <w:rFonts w:ascii="TH SarabunPSK" w:hAnsi="TH SarabunPSK" w:cs="TH SarabunPSK"/>
          <w:sz w:val="32"/>
          <w:szCs w:val="32"/>
        </w:rPr>
        <w:t>,</w:t>
      </w:r>
      <w:r w:rsidRPr="00975752">
        <w:rPr>
          <w:rFonts w:ascii="TH SarabunPSK" w:hAnsi="TH SarabunPSK" w:cs="TH SarabunPSK"/>
          <w:sz w:val="32"/>
          <w:szCs w:val="32"/>
          <w:cs/>
        </w:rPr>
        <w:t>การใช้ยาปฏิชีวนะอย่างสมเหตุผล</w:t>
      </w:r>
      <w:r w:rsidRPr="00975752">
        <w:rPr>
          <w:rFonts w:ascii="TH SarabunPSK" w:hAnsi="TH SarabunPSK" w:cs="TH SarabunPSK"/>
          <w:sz w:val="32"/>
          <w:szCs w:val="32"/>
        </w:rPr>
        <w:t xml:space="preserve"> </w:t>
      </w:r>
      <w:r w:rsidR="003A071F">
        <w:rPr>
          <w:rFonts w:ascii="TH SarabunPSK" w:hAnsi="TH SarabunPSK" w:cs="TH SarabunPSK" w:hint="cs"/>
          <w:sz w:val="32"/>
          <w:szCs w:val="32"/>
          <w:cs/>
        </w:rPr>
        <w:t xml:space="preserve">และยังได้จัดทำนวัตกรรม </w:t>
      </w:r>
      <w:r w:rsidR="003A071F">
        <w:rPr>
          <w:rFonts w:ascii="TH SarabunPSK" w:hAnsi="TH SarabunPSK" w:cs="TH SarabunPSK"/>
          <w:sz w:val="32"/>
          <w:szCs w:val="32"/>
        </w:rPr>
        <w:t xml:space="preserve">SMART AMR Alert </w:t>
      </w:r>
    </w:p>
    <w:p w14:paraId="4D36B3B9" w14:textId="5CC3C064" w:rsidR="003B7B4C" w:rsidRPr="00975752" w:rsidRDefault="003B7B4C" w:rsidP="003A071F">
      <w:pPr>
        <w:pStyle w:val="NormalWeb"/>
        <w:spacing w:before="0" w:beforeAutospacing="0" w:after="0" w:afterAutospacing="0"/>
        <w:ind w:firstLine="360"/>
        <w:rPr>
          <w:rFonts w:ascii="TH SarabunPSK" w:hAnsi="TH SarabunPSK" w:cs="TH SarabunPSK"/>
          <w:sz w:val="32"/>
          <w:szCs w:val="32"/>
        </w:rPr>
      </w:pPr>
      <w:r w:rsidRPr="00975752">
        <w:rPr>
          <w:rFonts w:ascii="TH SarabunPSK" w:hAnsi="TH SarabunPSK" w:cs="TH SarabunPSK"/>
          <w:sz w:val="32"/>
          <w:szCs w:val="32"/>
          <w:cs/>
        </w:rPr>
        <w:t xml:space="preserve">ดังนั้นจึงจัดทำโครงการ </w:t>
      </w:r>
      <w:r w:rsidRPr="00975752">
        <w:rPr>
          <w:rFonts w:ascii="TH SarabunPSK" w:hAnsi="TH SarabunPSK" w:cs="TH SarabunPSK"/>
          <w:sz w:val="32"/>
          <w:szCs w:val="32"/>
        </w:rPr>
        <w:t xml:space="preserve">CQI </w:t>
      </w:r>
      <w:r w:rsidRPr="00975752">
        <w:rPr>
          <w:rFonts w:ascii="TH SarabunPSK" w:hAnsi="TH SarabunPSK" w:cs="TH SarabunPSK"/>
          <w:sz w:val="32"/>
          <w:szCs w:val="32"/>
          <w:cs/>
        </w:rPr>
        <w:t>นี้ขึ้น เพื่อพัฒนาระบบป้องกันและควบคุมการแพร่กระจายเชื้อดื้อยา ลดอัตราการติดเชื้อในโรงพยาบาล และเพิ่มความปลอดภัยแก่ผู้ป่วย บุคลากร และผู้รับบริการ</w:t>
      </w:r>
    </w:p>
    <w:p w14:paraId="7C4EF614" w14:textId="09DCAD22" w:rsidR="003B7B4C" w:rsidRPr="003A071F" w:rsidRDefault="003B7B4C" w:rsidP="003A071F">
      <w:pPr>
        <w:pStyle w:val="Heading1"/>
        <w:spacing w:before="0"/>
        <w:rPr>
          <w:rFonts w:ascii="TH SarabunPSK" w:hAnsi="TH SarabunPSK" w:cs="TH SarabunPSK"/>
          <w:b/>
          <w:bCs/>
          <w:color w:val="auto"/>
          <w:szCs w:val="32"/>
        </w:rPr>
      </w:pPr>
      <w:r w:rsidRPr="00975752">
        <w:rPr>
          <w:rFonts w:ascii="TH SarabunPSK" w:hAnsi="TH SarabunPSK" w:cs="TH SarabunPSK"/>
          <w:b/>
          <w:bCs/>
          <w:color w:val="auto"/>
          <w:szCs w:val="32"/>
        </w:rPr>
        <w:t xml:space="preserve">2. </w:t>
      </w:r>
      <w:r w:rsidRPr="00975752">
        <w:rPr>
          <w:rFonts w:ascii="TH SarabunPSK" w:hAnsi="TH SarabunPSK" w:cs="TH SarabunPSK"/>
          <w:b/>
          <w:bCs/>
          <w:color w:val="auto"/>
          <w:szCs w:val="32"/>
          <w:cs/>
        </w:rPr>
        <w:t>วัตถุประสงค์</w:t>
      </w:r>
      <w:r w:rsidR="003A071F">
        <w:rPr>
          <w:rFonts w:ascii="TH SarabunPSK" w:hAnsi="TH SarabunPSK" w:cs="TH SarabunPSK" w:hint="cs"/>
          <w:b/>
          <w:bCs/>
          <w:color w:val="auto"/>
          <w:szCs w:val="32"/>
          <w:cs/>
        </w:rPr>
        <w:t xml:space="preserve"> </w:t>
      </w:r>
      <w:proofErr w:type="gramStart"/>
      <w:r w:rsidRPr="00975752">
        <w:rPr>
          <w:rFonts w:ascii="TH SarabunPSK" w:hAnsi="TH SarabunPSK" w:cs="TH SarabunPSK"/>
          <w:color w:val="auto"/>
          <w:szCs w:val="32"/>
          <w:cs/>
        </w:rPr>
        <w:t>เพื่อลดอัตราการติดเชื้อเชื้อดื้อยาในโรงพยาบาล</w:t>
      </w:r>
      <w:r w:rsidRPr="00975752">
        <w:rPr>
          <w:rFonts w:ascii="TH SarabunPSK" w:hAnsi="TH SarabunPSK" w:cs="TH SarabunPSK"/>
          <w:color w:val="auto"/>
          <w:szCs w:val="32"/>
        </w:rPr>
        <w:t xml:space="preserve"> </w:t>
      </w:r>
      <w:r w:rsidR="003A071F">
        <w:rPr>
          <w:rFonts w:ascii="TH SarabunPSK" w:hAnsi="TH SarabunPSK" w:cs="TH SarabunPSK"/>
          <w:color w:val="auto"/>
          <w:szCs w:val="32"/>
        </w:rPr>
        <w:t>,</w:t>
      </w:r>
      <w:r w:rsidRPr="00975752">
        <w:rPr>
          <w:rFonts w:ascii="TH SarabunPSK" w:hAnsi="TH SarabunPSK" w:cs="TH SarabunPSK"/>
          <w:color w:val="auto"/>
          <w:szCs w:val="32"/>
          <w:cs/>
        </w:rPr>
        <w:t>เพื่อเพิ่มอัตราการปฏิบัติตามมาตรการป้องกันการแพร่กระจายเชื้อดื้อยา</w:t>
      </w:r>
      <w:proofErr w:type="gramEnd"/>
      <w:r w:rsidR="003A071F">
        <w:rPr>
          <w:rFonts w:ascii="TH SarabunPSK" w:hAnsi="TH SarabunPSK" w:cs="TH SarabunPSK" w:hint="cs"/>
          <w:color w:val="auto"/>
          <w:szCs w:val="32"/>
          <w:cs/>
        </w:rPr>
        <w:t xml:space="preserve"> </w:t>
      </w:r>
      <w:r w:rsidR="003A071F">
        <w:rPr>
          <w:rFonts w:ascii="TH SarabunPSK" w:hAnsi="TH SarabunPSK" w:cs="TH SarabunPSK"/>
          <w:color w:val="auto"/>
          <w:szCs w:val="32"/>
        </w:rPr>
        <w:t>,</w:t>
      </w:r>
      <w:r w:rsidRPr="00975752">
        <w:rPr>
          <w:rFonts w:ascii="TH SarabunPSK" w:hAnsi="TH SarabunPSK" w:cs="TH SarabunPSK"/>
          <w:color w:val="auto"/>
          <w:szCs w:val="32"/>
          <w:cs/>
        </w:rPr>
        <w:t>เพื่อเพิ่มอัตราการล้างมือของบุคลากรให้ได้ตามเกณฑ์</w:t>
      </w:r>
      <w:r w:rsidRPr="00975752">
        <w:rPr>
          <w:rFonts w:ascii="TH SarabunPSK" w:hAnsi="TH SarabunPSK" w:cs="TH SarabunPSK"/>
          <w:color w:val="auto"/>
          <w:szCs w:val="32"/>
        </w:rPr>
        <w:t xml:space="preserve"> </w:t>
      </w:r>
      <w:r w:rsidR="003A071F">
        <w:rPr>
          <w:rFonts w:ascii="TH SarabunPSK" w:hAnsi="TH SarabunPSK" w:cs="TH SarabunPSK" w:hint="cs"/>
          <w:color w:val="auto"/>
          <w:szCs w:val="32"/>
          <w:cs/>
        </w:rPr>
        <w:t>และ</w:t>
      </w:r>
      <w:r w:rsidRPr="00975752">
        <w:rPr>
          <w:rFonts w:ascii="TH SarabunPSK" w:hAnsi="TH SarabunPSK" w:cs="TH SarabunPSK"/>
          <w:color w:val="auto"/>
          <w:szCs w:val="32"/>
          <w:cs/>
        </w:rPr>
        <w:t>เพื่อพัฒนาระบบเฝ้าระวังและการสื่อสารผู้ป่วยเชื้อดื้อยาให้มีประสิทธิภาพ</w:t>
      </w:r>
      <w:r w:rsidRPr="00975752">
        <w:rPr>
          <w:rFonts w:ascii="TH SarabunPSK" w:hAnsi="TH SarabunPSK" w:cs="TH SarabunPSK"/>
          <w:color w:val="auto"/>
          <w:szCs w:val="32"/>
        </w:rPr>
        <w:t xml:space="preserve"> </w:t>
      </w:r>
    </w:p>
    <w:p w14:paraId="776C60A3" w14:textId="7E88A991" w:rsidR="003B7B4C" w:rsidRDefault="00975752" w:rsidP="003B7B4C">
      <w:pPr>
        <w:pStyle w:val="Heading1"/>
        <w:spacing w:before="0"/>
        <w:rPr>
          <w:rFonts w:ascii="TH SarabunPSK" w:hAnsi="TH SarabunPSK" w:cs="TH SarabunPSK"/>
          <w:b/>
          <w:bCs/>
          <w:color w:val="auto"/>
          <w:szCs w:val="32"/>
        </w:rPr>
      </w:pPr>
      <w:r w:rsidRPr="00975752">
        <w:rPr>
          <w:rFonts w:ascii="TH SarabunPSK" w:hAnsi="TH SarabunPSK" w:cs="TH SarabunPSK"/>
          <w:b/>
          <w:bCs/>
          <w:color w:val="auto"/>
          <w:szCs w:val="32"/>
        </w:rPr>
        <w:t>4</w:t>
      </w:r>
      <w:r w:rsidR="003B7B4C" w:rsidRPr="00975752">
        <w:rPr>
          <w:rFonts w:ascii="TH SarabunPSK" w:hAnsi="TH SarabunPSK" w:cs="TH SarabunPSK"/>
          <w:b/>
          <w:bCs/>
          <w:color w:val="auto"/>
          <w:szCs w:val="32"/>
        </w:rPr>
        <w:t xml:space="preserve">. </w:t>
      </w:r>
      <w:r w:rsidR="003B7B4C" w:rsidRPr="00975752">
        <w:rPr>
          <w:rFonts w:ascii="TH SarabunPSK" w:hAnsi="TH SarabunPSK" w:cs="TH SarabunPSK"/>
          <w:b/>
          <w:bCs/>
          <w:color w:val="auto"/>
          <w:szCs w:val="32"/>
          <w:cs/>
        </w:rPr>
        <w:t>การวิเคราะห์ปัญหา (</w:t>
      </w:r>
      <w:r w:rsidR="003B7B4C" w:rsidRPr="00975752">
        <w:rPr>
          <w:rFonts w:ascii="TH SarabunPSK" w:hAnsi="TH SarabunPSK" w:cs="TH SarabunPSK"/>
          <w:b/>
          <w:bCs/>
          <w:color w:val="auto"/>
          <w:szCs w:val="32"/>
        </w:rPr>
        <w:t>Root Cause Analysis)</w:t>
      </w:r>
    </w:p>
    <w:tbl>
      <w:tblPr>
        <w:tblStyle w:val="TableGrid"/>
        <w:tblW w:w="9474" w:type="dxa"/>
        <w:tblLook w:val="04A0" w:firstRow="1" w:lastRow="0" w:firstColumn="1" w:lastColumn="0" w:noHBand="0" w:noVBand="1"/>
      </w:tblPr>
      <w:tblGrid>
        <w:gridCol w:w="3158"/>
        <w:gridCol w:w="3158"/>
        <w:gridCol w:w="3158"/>
      </w:tblGrid>
      <w:tr w:rsidR="003A071F" w14:paraId="4330C4C4" w14:textId="77777777" w:rsidTr="003A071F">
        <w:trPr>
          <w:trHeight w:val="2060"/>
        </w:trPr>
        <w:tc>
          <w:tcPr>
            <w:tcW w:w="3158" w:type="dxa"/>
          </w:tcPr>
          <w:p w14:paraId="03166B78" w14:textId="77777777" w:rsidR="003A071F" w:rsidRPr="00975752" w:rsidRDefault="003A071F" w:rsidP="003A071F">
            <w:pPr>
              <w:pStyle w:val="Heading2"/>
              <w:spacing w:before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7575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ปัญหาที่พบ</w:t>
            </w:r>
          </w:p>
          <w:p w14:paraId="3890BB2B" w14:textId="77777777" w:rsidR="003A071F" w:rsidRPr="00975752" w:rsidRDefault="003A071F" w:rsidP="003A071F">
            <w:pPr>
              <w:numPr>
                <w:ilvl w:val="0"/>
                <w:numId w:val="5"/>
              </w:numPr>
              <w:spacing w:after="100" w:afterAutospacing="1"/>
              <w:rPr>
                <w:rFonts w:ascii="TH SarabunPSK" w:hAnsi="TH SarabunPSK" w:cs="TH SarabunPSK"/>
                <w:sz w:val="32"/>
                <w:szCs w:val="32"/>
              </w:rPr>
            </w:pPr>
            <w:r w:rsidRPr="009757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บุคลากรล้างมือไม่ครบตาม </w:t>
            </w:r>
            <w:r w:rsidRPr="00975752">
              <w:rPr>
                <w:rFonts w:ascii="TH SarabunPSK" w:hAnsi="TH SarabunPSK" w:cs="TH SarabunPSK"/>
                <w:sz w:val="32"/>
                <w:szCs w:val="32"/>
              </w:rPr>
              <w:t xml:space="preserve">5 Moments </w:t>
            </w:r>
          </w:p>
          <w:p w14:paraId="2369258F" w14:textId="77777777" w:rsidR="003A071F" w:rsidRPr="00975752" w:rsidRDefault="003A071F" w:rsidP="003A071F">
            <w:pPr>
              <w:numPr>
                <w:ilvl w:val="0"/>
                <w:numId w:val="5"/>
              </w:numPr>
              <w:spacing w:after="100" w:afterAutospacing="1"/>
              <w:rPr>
                <w:rFonts w:ascii="TH SarabunPSK" w:hAnsi="TH SarabunPSK" w:cs="TH SarabunPSK"/>
                <w:sz w:val="32"/>
                <w:szCs w:val="32"/>
              </w:rPr>
            </w:pPr>
            <w:r w:rsidRPr="00975752">
              <w:rPr>
                <w:rFonts w:ascii="TH SarabunPSK" w:hAnsi="TH SarabunPSK" w:cs="TH SarabunPSK"/>
                <w:sz w:val="32"/>
                <w:szCs w:val="32"/>
              </w:rPr>
              <w:t xml:space="preserve">PPE </w:t>
            </w:r>
            <w:r w:rsidRPr="00975752">
              <w:rPr>
                <w:rFonts w:ascii="TH SarabunPSK" w:hAnsi="TH SarabunPSK" w:cs="TH SarabunPSK"/>
                <w:sz w:val="32"/>
                <w:szCs w:val="32"/>
                <w:cs/>
              </w:rPr>
              <w:t>ไม่พร้อมใช้บางจุด</w:t>
            </w:r>
            <w:r w:rsidRPr="0097575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F990FF4" w14:textId="03E669F8" w:rsidR="003A071F" w:rsidRPr="003A071F" w:rsidRDefault="003A071F" w:rsidP="003A071F">
            <w:pPr>
              <w:numPr>
                <w:ilvl w:val="0"/>
                <w:numId w:val="5"/>
              </w:numPr>
              <w:spacing w:after="100" w:afterAutospacing="1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75752">
              <w:rPr>
                <w:rFonts w:ascii="TH SarabunPSK" w:hAnsi="TH SarabunPSK" w:cs="TH SarabunPSK"/>
                <w:sz w:val="32"/>
                <w:szCs w:val="32"/>
                <w:cs/>
              </w:rPr>
              <w:t>การแยกผู้ป่วยไม่ชัดเจน</w:t>
            </w:r>
          </w:p>
        </w:tc>
        <w:tc>
          <w:tcPr>
            <w:tcW w:w="3158" w:type="dxa"/>
          </w:tcPr>
          <w:p w14:paraId="0C53A70B" w14:textId="77777777" w:rsidR="003A071F" w:rsidRPr="00975752" w:rsidRDefault="003A071F" w:rsidP="003A071F">
            <w:pPr>
              <w:pStyle w:val="Heading3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75752">
              <w:rPr>
                <w:rFonts w:ascii="TH SarabunPSK" w:hAnsi="TH SarabunPSK" w:cs="TH SarabunPSK"/>
                <w:sz w:val="32"/>
                <w:szCs w:val="32"/>
                <w:cs/>
              </w:rPr>
              <w:t>ด้านบุคลากร</w:t>
            </w:r>
          </w:p>
          <w:p w14:paraId="003C17A8" w14:textId="77777777" w:rsidR="003A071F" w:rsidRPr="00975752" w:rsidRDefault="003A071F" w:rsidP="003A071F">
            <w:pPr>
              <w:numPr>
                <w:ilvl w:val="0"/>
                <w:numId w:val="6"/>
              </w:numPr>
              <w:spacing w:after="100" w:afterAutospacing="1"/>
              <w:rPr>
                <w:rFonts w:ascii="TH SarabunPSK" w:hAnsi="TH SarabunPSK" w:cs="TH SarabunPSK"/>
                <w:sz w:val="32"/>
                <w:szCs w:val="32"/>
              </w:rPr>
            </w:pPr>
            <w:r w:rsidRPr="00975752">
              <w:rPr>
                <w:rFonts w:ascii="TH SarabunPSK" w:hAnsi="TH SarabunPSK" w:cs="TH SarabunPSK"/>
                <w:sz w:val="32"/>
                <w:szCs w:val="32"/>
                <w:cs/>
              </w:rPr>
              <w:t>ขาดความตระหนัก</w:t>
            </w:r>
            <w:r w:rsidRPr="0097575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C644686" w14:textId="77777777" w:rsidR="003A071F" w:rsidRPr="00975752" w:rsidRDefault="003A071F" w:rsidP="003A071F">
            <w:pPr>
              <w:numPr>
                <w:ilvl w:val="0"/>
                <w:numId w:val="6"/>
              </w:numPr>
              <w:spacing w:after="100" w:afterAutospacing="1"/>
              <w:rPr>
                <w:rFonts w:ascii="TH SarabunPSK" w:hAnsi="TH SarabunPSK" w:cs="TH SarabunPSK"/>
                <w:sz w:val="32"/>
                <w:szCs w:val="32"/>
              </w:rPr>
            </w:pPr>
            <w:r w:rsidRPr="00975752">
              <w:rPr>
                <w:rFonts w:ascii="TH SarabunPSK" w:hAnsi="TH SarabunPSK" w:cs="TH SarabunPSK"/>
                <w:sz w:val="32"/>
                <w:szCs w:val="32"/>
                <w:cs/>
              </w:rPr>
              <w:t>ความเร่งรีบในการทำงาน</w:t>
            </w:r>
            <w:r w:rsidRPr="0097575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5E05E4D2" w14:textId="225F0BAC" w:rsidR="003A071F" w:rsidRPr="003A071F" w:rsidRDefault="003A071F" w:rsidP="003A071F">
            <w:pPr>
              <w:numPr>
                <w:ilvl w:val="0"/>
                <w:numId w:val="6"/>
              </w:num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75752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ความรู้ไม่สม่ำเสมอ</w:t>
            </w:r>
            <w:r w:rsidRPr="0097575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158" w:type="dxa"/>
          </w:tcPr>
          <w:p w14:paraId="422B1689" w14:textId="77777777" w:rsidR="003A071F" w:rsidRPr="00975752" w:rsidRDefault="003A071F" w:rsidP="003A071F">
            <w:pPr>
              <w:pStyle w:val="Heading3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975752">
              <w:rPr>
                <w:rFonts w:ascii="TH SarabunPSK" w:hAnsi="TH SarabunPSK" w:cs="TH SarabunPSK"/>
                <w:sz w:val="32"/>
                <w:szCs w:val="32"/>
                <w:cs/>
              </w:rPr>
              <w:t>ด้านระบบ</w:t>
            </w:r>
          </w:p>
          <w:p w14:paraId="0A0C557F" w14:textId="77777777" w:rsidR="003A071F" w:rsidRPr="00975752" w:rsidRDefault="003A071F" w:rsidP="003A071F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9757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ไม่มีระบบ </w:t>
            </w:r>
            <w:r w:rsidRPr="00975752">
              <w:rPr>
                <w:rFonts w:ascii="TH SarabunPSK" w:hAnsi="TH SarabunPSK" w:cs="TH SarabunPSK"/>
                <w:sz w:val="32"/>
                <w:szCs w:val="32"/>
              </w:rPr>
              <w:t xml:space="preserve">Alert </w:t>
            </w:r>
            <w:r w:rsidRPr="00975752">
              <w:rPr>
                <w:rFonts w:ascii="TH SarabunPSK" w:hAnsi="TH SarabunPSK" w:cs="TH SarabunPSK"/>
                <w:sz w:val="32"/>
                <w:szCs w:val="32"/>
                <w:cs/>
              </w:rPr>
              <w:t>ชัดเจน</w:t>
            </w:r>
            <w:r w:rsidRPr="0097575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3283CC2" w14:textId="7DCBEC46" w:rsidR="003A071F" w:rsidRPr="003A071F" w:rsidRDefault="003A071F" w:rsidP="003A071F">
            <w:pPr>
              <w:numPr>
                <w:ilvl w:val="0"/>
                <w:numId w:val="7"/>
              </w:num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75752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แนวทางปฏิบัติไม่เป็นมาตรฐานเดียวกัน</w:t>
            </w:r>
            <w:r w:rsidRPr="0097575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14:paraId="6CF5E76C" w14:textId="685C222A" w:rsidR="005279FC" w:rsidRPr="005279FC" w:rsidRDefault="005279FC" w:rsidP="005279FC">
      <w:pPr>
        <w:rPr>
          <w:rFonts w:ascii="TH SarabunPSK" w:hAnsi="TH SarabunPSK" w:cs="TH SarabunPSK"/>
          <w:sz w:val="32"/>
          <w:szCs w:val="32"/>
        </w:rPr>
      </w:pPr>
      <w:r w:rsidRPr="005279FC">
        <w:rPr>
          <w:rFonts w:ascii="TH SarabunPSK" w:hAnsi="TH SarabunPSK" w:cs="TH SarabunPSK"/>
          <w:sz w:val="32"/>
          <w:szCs w:val="32"/>
        </w:rPr>
        <w:t xml:space="preserve">     </w:t>
      </w:r>
      <w:r w:rsidRPr="005279FC">
        <w:rPr>
          <w:rFonts w:ascii="TH SarabunPSK" w:hAnsi="TH SarabunPSK" w:cs="TH SarabunPSK"/>
          <w:sz w:val="32"/>
          <w:szCs w:val="32"/>
          <w:cs/>
        </w:rPr>
        <w:t xml:space="preserve">จึงได้มีรการจัดทำนวัตกรรม ระบบ </w:t>
      </w:r>
      <w:r w:rsidRPr="005279FC">
        <w:rPr>
          <w:rFonts w:ascii="TH SarabunPSK" w:hAnsi="TH SarabunPSK" w:cs="TH SarabunPSK"/>
          <w:sz w:val="32"/>
          <w:szCs w:val="32"/>
        </w:rPr>
        <w:t xml:space="preserve">Alert </w:t>
      </w:r>
      <w:r w:rsidRPr="005279FC">
        <w:rPr>
          <w:rFonts w:ascii="TH SarabunPSK" w:hAnsi="TH SarabunPSK" w:cs="TH SarabunPSK"/>
          <w:sz w:val="32"/>
          <w:szCs w:val="32"/>
          <w:cs/>
        </w:rPr>
        <w:t xml:space="preserve">ที่ชัดเจนใน </w:t>
      </w:r>
      <w:r w:rsidRPr="005279FC">
        <w:rPr>
          <w:rFonts w:ascii="TH SarabunPSK" w:hAnsi="TH SarabunPSK" w:cs="TH SarabunPSK"/>
          <w:sz w:val="32"/>
          <w:szCs w:val="32"/>
        </w:rPr>
        <w:t xml:space="preserve">Centrix </w:t>
      </w:r>
      <w:r w:rsidRPr="005279FC">
        <w:rPr>
          <w:rFonts w:ascii="TH SarabunPSK" w:hAnsi="TH SarabunPSK" w:cs="TH SarabunPSK"/>
          <w:sz w:val="32"/>
          <w:szCs w:val="32"/>
          <w:cs/>
        </w:rPr>
        <w:t xml:space="preserve"> ภายใต้ชื่อ </w:t>
      </w:r>
      <w:r w:rsidRPr="005279FC">
        <w:rPr>
          <w:rFonts w:ascii="TH SarabunPSK" w:hAnsi="TH SarabunPSK" w:cs="TH SarabunPSK"/>
          <w:sz w:val="32"/>
          <w:szCs w:val="32"/>
        </w:rPr>
        <w:t>SMART AMR Alert</w:t>
      </w:r>
    </w:p>
    <w:p w14:paraId="31978C96" w14:textId="4572F9BD" w:rsidR="005279FC" w:rsidRDefault="005279FC" w:rsidP="005279FC">
      <w:pPr>
        <w:jc w:val="center"/>
      </w:pPr>
      <w:r w:rsidRPr="005279FC">
        <w:drawing>
          <wp:inline distT="0" distB="0" distL="0" distR="0" wp14:anchorId="284AD7A3" wp14:editId="53CFA332">
            <wp:extent cx="2324100" cy="61880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30672" cy="620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9FC">
        <w:drawing>
          <wp:inline distT="0" distB="0" distL="0" distR="0" wp14:anchorId="275DFDE5" wp14:editId="7E1D4F2A">
            <wp:extent cx="1295400" cy="601084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9158" r="37347" b="1"/>
                    <a:stretch/>
                  </pic:blipFill>
                  <pic:spPr bwMode="auto">
                    <a:xfrm>
                      <a:off x="0" y="0"/>
                      <a:ext cx="1307679" cy="606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46D6B0" w14:textId="00B6DB1D" w:rsidR="005279FC" w:rsidRPr="009760B9" w:rsidRDefault="009760B9" w:rsidP="009760B9">
      <w:pPr>
        <w:pStyle w:val="Heading3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9760B9">
        <w:rPr>
          <w:rFonts w:ascii="TH SarabunPSK" w:hAnsi="TH SarabunPSK" w:cs="TH SarabunPSK"/>
          <w:sz w:val="32"/>
          <w:szCs w:val="32"/>
        </w:rPr>
        <w:t>5.</w:t>
      </w:r>
      <w:r w:rsidR="005279FC" w:rsidRPr="009760B9">
        <w:rPr>
          <w:rFonts w:ascii="TH SarabunPSK" w:hAnsi="TH SarabunPSK" w:cs="TH SarabunPSK"/>
          <w:sz w:val="32"/>
          <w:szCs w:val="32"/>
          <w:cs/>
        </w:rPr>
        <w:t>ประโยชน์/การนำไปใช้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เมื่อ 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</w:rPr>
        <w:t xml:space="preserve">LAB 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พบเชื้อดื้อยา ระบบจะขึ้น 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</w:rPr>
        <w:t xml:space="preserve">Alert 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อัตโนมัติใ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น </w:t>
      </w:r>
      <w:r w:rsidR="005279FC" w:rsidRPr="005279FC">
        <w:rPr>
          <w:rFonts w:ascii="TH SarabunPSK" w:hAnsi="TH SarabunPSK" w:cs="TH SarabunPSK"/>
          <w:b w:val="0"/>
          <w:bCs w:val="0"/>
          <w:sz w:val="32"/>
          <w:szCs w:val="32"/>
        </w:rPr>
        <w:t xml:space="preserve">HIS 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5279FC" w:rsidRPr="005279FC">
        <w:rPr>
          <w:rFonts w:ascii="TH SarabunPSK" w:hAnsi="TH SarabunPSK" w:cs="TH SarabunPSK"/>
          <w:b w:val="0"/>
          <w:bCs w:val="0"/>
          <w:sz w:val="32"/>
          <w:szCs w:val="32"/>
        </w:rPr>
        <w:t xml:space="preserve">Sticker </w:t>
      </w:r>
      <w:r w:rsidR="005279FC" w:rsidRPr="005279FC">
        <w:rPr>
          <w:rFonts w:ascii="TH SarabunPSK" w:hAnsi="TH SarabunPSK" w:cs="TH SarabunPSK"/>
          <w:b w:val="0"/>
          <w:bCs w:val="0"/>
          <w:sz w:val="32"/>
          <w:szCs w:val="32"/>
          <w:cs/>
        </w:rPr>
        <w:t>สี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</w:rPr>
        <w:t>/</w:t>
      </w:r>
      <w:r w:rsidR="005279FC" w:rsidRPr="005279FC">
        <w:rPr>
          <w:rFonts w:ascii="TH SarabunPSK" w:hAnsi="TH SarabunPSK" w:cs="TH SarabunPSK"/>
          <w:b w:val="0"/>
          <w:bCs w:val="0"/>
          <w:sz w:val="32"/>
          <w:szCs w:val="32"/>
        </w:rPr>
        <w:t>Line Notify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>โดย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จุดเด่น</w:t>
      </w:r>
      <w:r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คือ 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>ลดตกหล่น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แยกผู้ป่วยได้เร็ว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สามารถ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ลด </w:t>
      </w:r>
      <w:r w:rsidR="005279FC" w:rsidRPr="009760B9">
        <w:rPr>
          <w:rFonts w:ascii="TH SarabunPSK" w:hAnsi="TH SarabunPSK" w:cs="TH SarabunPSK"/>
          <w:b w:val="0"/>
          <w:bCs w:val="0"/>
          <w:sz w:val="32"/>
          <w:szCs w:val="32"/>
        </w:rPr>
        <w:t>delay Contact Precaution</w:t>
      </w:r>
    </w:p>
    <w:p w14:paraId="4C3A81C3" w14:textId="316A2429" w:rsidR="008706B4" w:rsidRPr="009760B9" w:rsidRDefault="005279FC" w:rsidP="009760B9">
      <w:pPr>
        <w:spacing w:after="0"/>
        <w:rPr>
          <w:rFonts w:ascii="TH SarabunPSK" w:hAnsi="TH SarabunPSK" w:cs="TH SarabunPSK"/>
          <w:sz w:val="24"/>
          <w:szCs w:val="24"/>
          <w:cs/>
        </w:rPr>
      </w:pPr>
      <w:r w:rsidRPr="009760B9">
        <w:rPr>
          <w:rFonts w:ascii="TH SarabunPSK" w:hAnsi="TH SarabunPSK" w:cs="TH SarabunPSK"/>
          <w:sz w:val="24"/>
          <w:szCs w:val="24"/>
          <w:cs/>
        </w:rPr>
        <w:t>เอกสารอ้างอิง</w:t>
      </w:r>
      <w:r w:rsidR="009760B9" w:rsidRPr="009760B9">
        <w:rPr>
          <w:rFonts w:ascii="TH SarabunPSK" w:hAnsi="TH SarabunPSK" w:cs="TH SarabunPSK"/>
          <w:sz w:val="24"/>
          <w:szCs w:val="24"/>
        </w:rPr>
        <w:t xml:space="preserve"> </w:t>
      </w:r>
      <w:r w:rsidR="009760B9" w:rsidRPr="009760B9">
        <w:rPr>
          <w:rFonts w:ascii="TH SarabunPSK" w:hAnsi="TH SarabunPSK" w:cs="TH SarabunPSK"/>
          <w:sz w:val="24"/>
          <w:szCs w:val="24"/>
        </w:rPr>
        <w:t xml:space="preserve">World Health Organization. Antimicrobial resistance. Geneva: World Health Organization; 2024. Available from: </w:t>
      </w:r>
      <w:hyperlink r:id="rId9" w:tgtFrame="_new" w:history="1">
        <w:r w:rsidR="009760B9" w:rsidRPr="009760B9">
          <w:rPr>
            <w:rStyle w:val="Hyperlink"/>
            <w:rFonts w:ascii="TH SarabunPSK" w:hAnsi="TH SarabunPSK" w:cs="TH SarabunPSK"/>
            <w:color w:val="auto"/>
            <w:sz w:val="24"/>
            <w:szCs w:val="24"/>
          </w:rPr>
          <w:t>https://www.who.int/health-topics/antimicrobial-resistance</w:t>
        </w:r>
      </w:hyperlink>
    </w:p>
    <w:sectPr w:rsidR="008706B4" w:rsidRPr="009760B9" w:rsidSect="009760B9">
      <w:headerReference w:type="default" r:id="rId10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96706" w14:textId="77777777" w:rsidR="00B071E6" w:rsidRDefault="00B071E6" w:rsidP="003B7B4C">
      <w:pPr>
        <w:spacing w:after="0" w:line="240" w:lineRule="auto"/>
      </w:pPr>
      <w:r>
        <w:separator/>
      </w:r>
    </w:p>
  </w:endnote>
  <w:endnote w:type="continuationSeparator" w:id="0">
    <w:p w14:paraId="57648EF0" w14:textId="77777777" w:rsidR="00B071E6" w:rsidRDefault="00B071E6" w:rsidP="003B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64CF4" w14:textId="77777777" w:rsidR="00B071E6" w:rsidRDefault="00B071E6" w:rsidP="003B7B4C">
      <w:pPr>
        <w:spacing w:after="0" w:line="240" w:lineRule="auto"/>
      </w:pPr>
      <w:r>
        <w:separator/>
      </w:r>
    </w:p>
  </w:footnote>
  <w:footnote w:type="continuationSeparator" w:id="0">
    <w:p w14:paraId="38D476A2" w14:textId="77777777" w:rsidR="00B071E6" w:rsidRDefault="00B071E6" w:rsidP="003B7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10D30" w14:textId="697FC608" w:rsidR="003B7B4C" w:rsidRDefault="003B7B4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DD21EE" wp14:editId="02578A91">
          <wp:simplePos x="0" y="0"/>
          <wp:positionH relativeFrom="column">
            <wp:posOffset>-695325</wp:posOffset>
          </wp:positionH>
          <wp:positionV relativeFrom="paragraph">
            <wp:posOffset>-249555</wp:posOffset>
          </wp:positionV>
          <wp:extent cx="1946910" cy="466725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91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7339"/>
    <w:multiLevelType w:val="multilevel"/>
    <w:tmpl w:val="287C7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173BA"/>
    <w:multiLevelType w:val="multilevel"/>
    <w:tmpl w:val="D37A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74FD7"/>
    <w:multiLevelType w:val="multilevel"/>
    <w:tmpl w:val="74B60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04256"/>
    <w:multiLevelType w:val="multilevel"/>
    <w:tmpl w:val="53EE5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35C75"/>
    <w:multiLevelType w:val="multilevel"/>
    <w:tmpl w:val="973C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D3BCC"/>
    <w:multiLevelType w:val="multilevel"/>
    <w:tmpl w:val="64DA8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F6328A"/>
    <w:multiLevelType w:val="multilevel"/>
    <w:tmpl w:val="40F4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1E7D18"/>
    <w:multiLevelType w:val="multilevel"/>
    <w:tmpl w:val="87C0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9C771E"/>
    <w:multiLevelType w:val="multilevel"/>
    <w:tmpl w:val="1CA6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7E57E4"/>
    <w:multiLevelType w:val="multilevel"/>
    <w:tmpl w:val="F9B0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1E7B79"/>
    <w:multiLevelType w:val="multilevel"/>
    <w:tmpl w:val="5C78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B32D6C"/>
    <w:multiLevelType w:val="multilevel"/>
    <w:tmpl w:val="89EE0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992C99"/>
    <w:multiLevelType w:val="multilevel"/>
    <w:tmpl w:val="353A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151EFA"/>
    <w:multiLevelType w:val="multilevel"/>
    <w:tmpl w:val="3294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6"/>
  </w:num>
  <w:num w:numId="5">
    <w:abstractNumId w:val="8"/>
  </w:num>
  <w:num w:numId="6">
    <w:abstractNumId w:val="1"/>
  </w:num>
  <w:num w:numId="7">
    <w:abstractNumId w:val="10"/>
  </w:num>
  <w:num w:numId="8">
    <w:abstractNumId w:val="9"/>
  </w:num>
  <w:num w:numId="9">
    <w:abstractNumId w:val="4"/>
  </w:num>
  <w:num w:numId="10">
    <w:abstractNumId w:val="13"/>
  </w:num>
  <w:num w:numId="11">
    <w:abstractNumId w:val="5"/>
  </w:num>
  <w:num w:numId="12">
    <w:abstractNumId w:val="3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B4C"/>
    <w:rsid w:val="003A071F"/>
    <w:rsid w:val="003B7B4C"/>
    <w:rsid w:val="005279FC"/>
    <w:rsid w:val="008706B4"/>
    <w:rsid w:val="00975752"/>
    <w:rsid w:val="009760B9"/>
    <w:rsid w:val="00B0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56F5A"/>
  <w15:chartTrackingRefBased/>
  <w15:docId w15:val="{088720EF-309B-41DA-A435-B33E805F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B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B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3B7B4C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B7B4C"/>
    <w:rPr>
      <w:rFonts w:ascii="Tahoma" w:eastAsia="Times New Roman" w:hAnsi="Tahoma" w:cs="Tahoma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3B7B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B4C"/>
  </w:style>
  <w:style w:type="paragraph" w:styleId="Footer">
    <w:name w:val="footer"/>
    <w:basedOn w:val="Normal"/>
    <w:link w:val="FooterChar"/>
    <w:uiPriority w:val="99"/>
    <w:unhideWhenUsed/>
    <w:rsid w:val="003B7B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B4C"/>
  </w:style>
  <w:style w:type="character" w:customStyle="1" w:styleId="Heading2Char">
    <w:name w:val="Heading 2 Char"/>
    <w:basedOn w:val="DefaultParagraphFont"/>
    <w:link w:val="Heading2"/>
    <w:uiPriority w:val="9"/>
    <w:semiHidden/>
    <w:rsid w:val="003B7B4C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NormalWeb">
    <w:name w:val="Normal (Web)"/>
    <w:basedOn w:val="Normal"/>
    <w:uiPriority w:val="99"/>
    <w:unhideWhenUsed/>
    <w:rsid w:val="003B7B4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B7B4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table" w:styleId="TableGrid">
    <w:name w:val="Table Grid"/>
    <w:basedOn w:val="TableNormal"/>
    <w:uiPriority w:val="39"/>
    <w:rsid w:val="003A0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760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who.int/health-topics/antimicrobial-resistanc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Sansanee Punjawaranon</dc:creator>
  <cp:keywords/>
  <dc:description/>
  <cp:lastModifiedBy>Sansanee Punjawaranon</cp:lastModifiedBy>
  <cp:revision>1</cp:revision>
  <dcterms:created xsi:type="dcterms:W3CDTF">2026-05-12T03:35:00Z</dcterms:created>
  <dcterms:modified xsi:type="dcterms:W3CDTF">2026-05-12T04:21:00Z</dcterms:modified>
</cp:coreProperties>
</file>