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245" w:rsidRPr="00FB3245" w:rsidRDefault="00FB3245" w:rsidP="00FB3245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324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การพัฒนารูปแบบตำบลต้นแบบในการป้องกันและควบคุมโรค</w:t>
      </w:r>
      <w:proofErr w:type="spellStart"/>
      <w:r w:rsidRPr="00FB3245">
        <w:rPr>
          <w:rFonts w:ascii="TH SarabunPSK" w:hAnsi="TH SarabunPSK" w:cs="TH SarabunPSK"/>
          <w:b/>
          <w:bCs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b/>
          <w:bCs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b/>
          <w:bCs/>
          <w:sz w:val="32"/>
          <w:szCs w:val="32"/>
          <w:cs/>
        </w:rPr>
        <w:t>โรสิส</w:t>
      </w:r>
      <w:proofErr w:type="spellEnd"/>
    </w:p>
    <w:p w:rsidR="00FB3245" w:rsidRDefault="00FB3245" w:rsidP="00FB3245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3245">
        <w:rPr>
          <w:rFonts w:ascii="TH SarabunPSK" w:hAnsi="TH SarabunPSK" w:cs="TH SarabunPSK"/>
          <w:b/>
          <w:bCs/>
          <w:sz w:val="32"/>
          <w:szCs w:val="32"/>
          <w:cs/>
        </w:rPr>
        <w:t>ตำบลบักดอง อำเภอขุนหาญ จังหวัดศรีสะเกษ</w:t>
      </w:r>
    </w:p>
    <w:p w:rsidR="00FB3245" w:rsidRPr="00FB3245" w:rsidRDefault="00FB3245" w:rsidP="00FB3245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ริมาศ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รินัย</w:t>
      </w:r>
    </w:p>
    <w:p w:rsidR="00FB3245" w:rsidRPr="00FB3245" w:rsidRDefault="00FB3245" w:rsidP="00FB3245">
      <w:pPr>
        <w:spacing w:after="120" w:line="240" w:lineRule="auto"/>
        <w:contextualSpacing/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นักวิชาการสาธารณสุขปฏิบัติการ</w:t>
      </w:r>
    </w:p>
    <w:p w:rsidR="00FB3245" w:rsidRPr="00FB3245" w:rsidRDefault="00FB3245" w:rsidP="00FB3245">
      <w:pPr>
        <w:spacing w:after="12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B324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FB3245" w:rsidRPr="00FB3245" w:rsidRDefault="00FB3245" w:rsidP="00FB3245">
      <w:pPr>
        <w:spacing w:after="12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B3245">
        <w:rPr>
          <w:rFonts w:ascii="TH SarabunPSK" w:hAnsi="TH SarabunPSK" w:cs="TH SarabunPSK"/>
          <w:sz w:val="32"/>
          <w:szCs w:val="32"/>
          <w:cs/>
        </w:rPr>
        <w:tab/>
        <w:t>การวิจัยครั้งนี้เป็นการวิจัยเชิงปฏิบัติการแบบมีส่วนร่วม (</w:t>
      </w:r>
      <w:r w:rsidRPr="00FB3245">
        <w:rPr>
          <w:rFonts w:ascii="TH SarabunPSK" w:hAnsi="TH SarabunPSK" w:cs="TH SarabunPSK"/>
          <w:sz w:val="32"/>
          <w:szCs w:val="32"/>
        </w:rPr>
        <w:t xml:space="preserve">Participatory Action Research: PAR)     </w:t>
      </w:r>
      <w:r w:rsidRPr="00FB3245">
        <w:rPr>
          <w:rFonts w:ascii="TH SarabunPSK" w:hAnsi="TH SarabunPSK" w:cs="TH SarabunPSK"/>
          <w:sz w:val="32"/>
          <w:szCs w:val="32"/>
          <w:cs/>
        </w:rPr>
        <w:t>มีวัตถุประสงค์เพื่อ 1) ศึกษาสถานการณ์และปัจจัยเสี่ยงต่อการเกิดโรค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โรสิส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 xml:space="preserve"> 2) พัฒนารูปแบบตำบลต้นแบบในการป้องกันและควบคุมโรค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โรสิส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โดยการมีส่วนร่วมของชุมชน และ 3) เปรียบเทียบความรู้ ทัศนคติ และพฤติกรรมการป้องกันโรค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โรสิส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 xml:space="preserve">ก่อนและหลังดำเนินโครงการ กลุ่มตัวอย่าง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B3245">
        <w:rPr>
          <w:rFonts w:ascii="TH SarabunPSK" w:hAnsi="TH SarabunPSK" w:cs="TH SarabunPSK"/>
          <w:sz w:val="32"/>
          <w:szCs w:val="32"/>
          <w:cs/>
        </w:rPr>
        <w:t>คือ ประชาชนกลุ่มเสี่ยงในตำบลบักดอง อำเภอขุนหาญ จังหวัดศรีสะเกษ จำนวน 200 คน ได้มาจากการสุ่มตัวอย่างแบบหลายขั้นตอน (</w:t>
      </w:r>
      <w:r w:rsidRPr="00FB3245">
        <w:rPr>
          <w:rFonts w:ascii="TH SarabunPSK" w:hAnsi="TH SarabunPSK" w:cs="TH SarabunPSK"/>
          <w:sz w:val="32"/>
          <w:szCs w:val="32"/>
        </w:rPr>
        <w:t xml:space="preserve">Multi-stage Sampling) </w:t>
      </w:r>
      <w:r w:rsidRPr="00FB3245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 ได้แก่ แบบสอบถามข้อมูลทั่วไป แบบทดสอบความรู้ แบบประเมินทัศนคติ และแบบประเมินพฤติกรรมการป้องกันโรค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โรสิส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 xml:space="preserve"> ซึ่งผ่านการตรวจสอบความตรงเชิงเนื้อหาโดยผู้เชี่ยวชาญ มีค่าดัชนีความสอดคล้อง (</w:t>
      </w:r>
      <w:r w:rsidRPr="00FB3245">
        <w:rPr>
          <w:rFonts w:ascii="TH SarabunPSK" w:hAnsi="TH SarabunPSK" w:cs="TH SarabunPSK"/>
          <w:sz w:val="32"/>
          <w:szCs w:val="32"/>
        </w:rPr>
        <w:t xml:space="preserve">IOC) </w:t>
      </w:r>
      <w:r w:rsidRPr="00FB3245">
        <w:rPr>
          <w:rFonts w:ascii="TH SarabunPSK" w:hAnsi="TH SarabunPSK" w:cs="TH SarabunPSK"/>
          <w:sz w:val="32"/>
          <w:szCs w:val="32"/>
          <w:cs/>
        </w:rPr>
        <w:t xml:space="preserve">ระหว่าง 0.67–1.00 และมีค่าความเชื่อมั่นของเครื่องมือเท่ากับ 0.87 วิเคราะห์ข้อมูลโดยใช้สถิติเชิงพรรณนา ได้แก่ จำนวน ร้อยละ ค่าเฉลี่ย และส่วนเบี่ยงเบนมาตรฐาน และสถิติเชิงอนุมานโดยใช้ </w:t>
      </w:r>
      <w:r w:rsidRPr="00FB3245">
        <w:rPr>
          <w:rFonts w:ascii="TH SarabunPSK" w:hAnsi="TH SarabunPSK" w:cs="TH SarabunPSK"/>
          <w:sz w:val="32"/>
          <w:szCs w:val="32"/>
        </w:rPr>
        <w:t>Paired t-test</w:t>
      </w:r>
    </w:p>
    <w:p w:rsidR="00FB3245" w:rsidRPr="00FB3245" w:rsidRDefault="00FB3245" w:rsidP="00FB3245">
      <w:pPr>
        <w:spacing w:after="12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B3245">
        <w:rPr>
          <w:rFonts w:ascii="TH SarabunPSK" w:hAnsi="TH SarabunPSK" w:cs="TH SarabunPSK"/>
          <w:sz w:val="32"/>
          <w:szCs w:val="32"/>
          <w:cs/>
        </w:rPr>
        <w:tab/>
        <w:t>ผลการวิจัยพบว่า กลุ่มตัวอย่างส่วนใหญ่เป็นเพศหญิง จำนวน 118 คน คิดเป็นร้อยละ 59.0 มีอายุเฉลี่ย 45.62 ปี (</w:t>
      </w:r>
      <w:r w:rsidRPr="00FB3245">
        <w:rPr>
          <w:rFonts w:ascii="TH SarabunPSK" w:hAnsi="TH SarabunPSK" w:cs="TH SarabunPSK"/>
          <w:sz w:val="32"/>
          <w:szCs w:val="32"/>
        </w:rPr>
        <w:t xml:space="preserve">S.D. = </w:t>
      </w:r>
      <w:r w:rsidRPr="00FB3245">
        <w:rPr>
          <w:rFonts w:ascii="TH SarabunPSK" w:hAnsi="TH SarabunPSK" w:cs="TH SarabunPSK"/>
          <w:sz w:val="32"/>
          <w:szCs w:val="32"/>
          <w:cs/>
        </w:rPr>
        <w:t>11.24) ส่วนใหญ่ประกอบอาชีพเกษตรกรรม จำนวน 146 คน คิดเป็นร้อยละ 73.0 และมีพฤติกรรมเสี่ยงต่อการเกิดโรค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โรสิส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 xml:space="preserve"> ได้แก่ การสัมผัสน้ำหรือดินโคลนเป็นประจำ ร้อยละ 79.5 และการเดินลุยน้ำโดยไม่สวมรองเท้าบูท ร้อยละ 68.5 รูปแบบตำบลต้นแบบที่พัฒนาขึ้นประกอบด้วยกิจกรรมสำคัญ ได้แก่ การประชุมภาคีเครือข่าย การอบรมให้ความรู้ การรณรงค์ปรับปรุงสิ่งแวดล้อม การจัดตั้งทีม    เฝ้าระวังโรคระดับหมู่บ้านโดยอาสาสมัครสาธารณสุขประจำหมู่บ้าน และการติดตามเยี่ยมบ้านอย่างต่อเนื่อง ภายหลังดำเนินโครงการ พบว่า กลุ่มตัวอย่างมีคะแนนเฉลี่ยด้านความรู้เพิ่มขึ้นจาก 10.84 คะแนน            (</w:t>
      </w:r>
      <w:r w:rsidRPr="00FB3245">
        <w:rPr>
          <w:rFonts w:ascii="TH SarabunPSK" w:hAnsi="TH SarabunPSK" w:cs="TH SarabunPSK"/>
          <w:sz w:val="32"/>
          <w:szCs w:val="32"/>
        </w:rPr>
        <w:t xml:space="preserve">S.D. = </w:t>
      </w:r>
      <w:r w:rsidRPr="00FB3245">
        <w:rPr>
          <w:rFonts w:ascii="TH SarabunPSK" w:hAnsi="TH SarabunPSK" w:cs="TH SarabunPSK"/>
          <w:sz w:val="32"/>
          <w:szCs w:val="32"/>
          <w:cs/>
        </w:rPr>
        <w:t>2.15) เป็น 16.92 คะแนน (</w:t>
      </w:r>
      <w:r w:rsidRPr="00FB3245">
        <w:rPr>
          <w:rFonts w:ascii="TH SarabunPSK" w:hAnsi="TH SarabunPSK" w:cs="TH SarabunPSK"/>
          <w:sz w:val="32"/>
          <w:szCs w:val="32"/>
        </w:rPr>
        <w:t xml:space="preserve">S.D. = </w:t>
      </w:r>
      <w:r w:rsidRPr="00FB3245">
        <w:rPr>
          <w:rFonts w:ascii="TH SarabunPSK" w:hAnsi="TH SarabunPSK" w:cs="TH SarabunPSK"/>
          <w:sz w:val="32"/>
          <w:szCs w:val="32"/>
          <w:cs/>
        </w:rPr>
        <w:t>1.34) คะแนนเฉลี่ยด้านทัศนคติเพิ่มขึ้นจาก 3.21 คะแนน       (</w:t>
      </w:r>
      <w:r w:rsidRPr="00FB3245">
        <w:rPr>
          <w:rFonts w:ascii="TH SarabunPSK" w:hAnsi="TH SarabunPSK" w:cs="TH SarabunPSK"/>
          <w:sz w:val="32"/>
          <w:szCs w:val="32"/>
        </w:rPr>
        <w:t xml:space="preserve">S.D. = </w:t>
      </w:r>
      <w:r w:rsidRPr="00FB3245">
        <w:rPr>
          <w:rFonts w:ascii="TH SarabunPSK" w:hAnsi="TH SarabunPSK" w:cs="TH SarabunPSK"/>
          <w:sz w:val="32"/>
          <w:szCs w:val="32"/>
          <w:cs/>
        </w:rPr>
        <w:t>0.42) เป็น 4.38 คะแนน (</w:t>
      </w:r>
      <w:r w:rsidRPr="00FB3245">
        <w:rPr>
          <w:rFonts w:ascii="TH SarabunPSK" w:hAnsi="TH SarabunPSK" w:cs="TH SarabunPSK"/>
          <w:sz w:val="32"/>
          <w:szCs w:val="32"/>
        </w:rPr>
        <w:t xml:space="preserve">S.D. = </w:t>
      </w:r>
      <w:r w:rsidRPr="00FB3245">
        <w:rPr>
          <w:rFonts w:ascii="TH SarabunPSK" w:hAnsi="TH SarabunPSK" w:cs="TH SarabunPSK"/>
          <w:sz w:val="32"/>
          <w:szCs w:val="32"/>
          <w:cs/>
        </w:rPr>
        <w:t>0.31) และคะแนนเฉลี่ยด้านพฤติกรรมเพิ่มขึ้นจาก 3.05 คะแนน (</w:t>
      </w:r>
      <w:r w:rsidRPr="00FB3245">
        <w:rPr>
          <w:rFonts w:ascii="TH SarabunPSK" w:hAnsi="TH SarabunPSK" w:cs="TH SarabunPSK"/>
          <w:sz w:val="32"/>
          <w:szCs w:val="32"/>
        </w:rPr>
        <w:t xml:space="preserve">S.D. = </w:t>
      </w:r>
      <w:r w:rsidRPr="00FB3245">
        <w:rPr>
          <w:rFonts w:ascii="TH SarabunPSK" w:hAnsi="TH SarabunPSK" w:cs="TH SarabunPSK"/>
          <w:sz w:val="32"/>
          <w:szCs w:val="32"/>
          <w:cs/>
        </w:rPr>
        <w:t>0.51) เป็น 4.41 คะแนน (</w:t>
      </w:r>
      <w:r w:rsidRPr="00FB3245">
        <w:rPr>
          <w:rFonts w:ascii="TH SarabunPSK" w:hAnsi="TH SarabunPSK" w:cs="TH SarabunPSK"/>
          <w:sz w:val="32"/>
          <w:szCs w:val="32"/>
        </w:rPr>
        <w:t xml:space="preserve">S.D. = </w:t>
      </w:r>
      <w:r w:rsidRPr="00FB3245">
        <w:rPr>
          <w:rFonts w:ascii="TH SarabunPSK" w:hAnsi="TH SarabunPSK" w:cs="TH SarabunPSK"/>
          <w:sz w:val="32"/>
          <w:szCs w:val="32"/>
          <w:cs/>
        </w:rPr>
        <w:t>0.36) เมื่อเปรียบเทียบก่อนและหลังดำเนินโครงการ พบว่า คะแนนเฉลี่ยด้านความรู้ ทัศนคติ และพฤติกรรมสูงขึ้นอย่างมีนัยสำคัญทางสถิติที่ระดับ .05 (</w:t>
      </w:r>
      <w:r w:rsidRPr="00FB3245">
        <w:rPr>
          <w:rFonts w:ascii="TH SarabunPSK" w:hAnsi="TH SarabunPSK" w:cs="TH SarabunPSK"/>
          <w:sz w:val="32"/>
          <w:szCs w:val="32"/>
        </w:rPr>
        <w:t xml:space="preserve">t = </w:t>
      </w:r>
      <w:r w:rsidRPr="00FB3245">
        <w:rPr>
          <w:rFonts w:ascii="TH SarabunPSK" w:hAnsi="TH SarabunPSK" w:cs="TH SarabunPSK"/>
          <w:sz w:val="32"/>
          <w:szCs w:val="32"/>
          <w:cs/>
        </w:rPr>
        <w:t>24.51</w:t>
      </w:r>
      <w:r w:rsidRPr="00FB3245">
        <w:rPr>
          <w:rFonts w:ascii="TH SarabunPSK" w:hAnsi="TH SarabunPSK" w:cs="TH SarabunPSK"/>
          <w:sz w:val="32"/>
          <w:szCs w:val="32"/>
        </w:rPr>
        <w:t xml:space="preserve">, </w:t>
      </w:r>
      <w:r w:rsidRPr="00FB3245">
        <w:rPr>
          <w:rFonts w:ascii="TH SarabunPSK" w:hAnsi="TH SarabunPSK" w:cs="TH SarabunPSK"/>
          <w:sz w:val="32"/>
          <w:szCs w:val="32"/>
          <w:cs/>
        </w:rPr>
        <w:t>19.73 และ 21.64 ตามลำดับ</w:t>
      </w:r>
      <w:r w:rsidRPr="00FB3245">
        <w:rPr>
          <w:rFonts w:ascii="TH SarabunPSK" w:hAnsi="TH SarabunPSK" w:cs="TH SarabunPSK"/>
          <w:sz w:val="32"/>
          <w:szCs w:val="32"/>
        </w:rPr>
        <w:t>, p-value &lt; .</w:t>
      </w:r>
      <w:r w:rsidRPr="00FB3245">
        <w:rPr>
          <w:rFonts w:ascii="TH SarabunPSK" w:hAnsi="TH SarabunPSK" w:cs="TH SarabunPSK"/>
          <w:sz w:val="32"/>
          <w:szCs w:val="32"/>
          <w:cs/>
        </w:rPr>
        <w:t>001)</w:t>
      </w:r>
    </w:p>
    <w:p w:rsidR="00FB3245" w:rsidRPr="00FB3245" w:rsidRDefault="00FB3245" w:rsidP="00FB3245">
      <w:pPr>
        <w:spacing w:after="12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B3245">
        <w:rPr>
          <w:rFonts w:ascii="TH SarabunPSK" w:hAnsi="TH SarabunPSK" w:cs="TH SarabunPSK"/>
          <w:sz w:val="32"/>
          <w:szCs w:val="32"/>
          <w:cs/>
        </w:rPr>
        <w:tab/>
        <w:t>สรุปได้ว่า การพัฒนารูปแบบตำบลต้นแบบในการป้องกันและควบคุมโรค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โรสิส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โดยการมีส่วนร่วมของชุมชน สามารถส่งเสริมให้ประชาชนมีความรู้ ทัศนคติ และพฤติกรรมในการป้องกันโรคที่เหมาะสมมากขึ้น และสามารถนำไปประยุกต์ใช้ในการป้องกันและควบคุมโรคในพื้นที่เสี่ยงอื่นได้</w:t>
      </w:r>
    </w:p>
    <w:p w:rsidR="00FB3245" w:rsidRPr="00FB3245" w:rsidRDefault="00FB3245" w:rsidP="00FB3245">
      <w:pPr>
        <w:spacing w:after="12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E47FC6" w:rsidRDefault="00FB3245" w:rsidP="00FB3245">
      <w:pPr>
        <w:spacing w:after="12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B3245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B3245">
        <w:rPr>
          <w:rFonts w:ascii="TH SarabunPSK" w:hAnsi="TH SarabunPSK" w:cs="TH SarabunPSK"/>
          <w:sz w:val="32"/>
          <w:szCs w:val="32"/>
          <w:cs/>
        </w:rPr>
        <w:t>: 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โรสิส</w:t>
      </w:r>
      <w:proofErr w:type="spellEnd"/>
      <w:r w:rsidRPr="00FB3245">
        <w:rPr>
          <w:rFonts w:ascii="TH SarabunPSK" w:hAnsi="TH SarabunPSK" w:cs="TH SarabunPSK"/>
          <w:sz w:val="32"/>
          <w:szCs w:val="32"/>
        </w:rPr>
        <w:t xml:space="preserve">, </w:t>
      </w:r>
      <w:r w:rsidRPr="00FB3245">
        <w:rPr>
          <w:rFonts w:ascii="TH SarabunPSK" w:hAnsi="TH SarabunPSK" w:cs="TH SarabunPSK"/>
          <w:sz w:val="32"/>
          <w:szCs w:val="32"/>
          <w:cs/>
        </w:rPr>
        <w:t>ตำบลต้นแบบ</w:t>
      </w:r>
      <w:r w:rsidRPr="00FB3245">
        <w:rPr>
          <w:rFonts w:ascii="TH SarabunPSK" w:hAnsi="TH SarabunPSK" w:cs="TH SarabunPSK"/>
          <w:sz w:val="32"/>
          <w:szCs w:val="32"/>
        </w:rPr>
        <w:t xml:space="preserve">, </w:t>
      </w:r>
      <w:r w:rsidRPr="00FB3245">
        <w:rPr>
          <w:rFonts w:ascii="TH SarabunPSK" w:hAnsi="TH SarabunPSK" w:cs="TH SarabunPSK"/>
          <w:sz w:val="32"/>
          <w:szCs w:val="32"/>
          <w:cs/>
        </w:rPr>
        <w:t>การมีส่วนร่วมของชุมชน</w:t>
      </w:r>
      <w:r w:rsidRPr="00FB3245">
        <w:rPr>
          <w:rFonts w:ascii="TH SarabunPSK" w:hAnsi="TH SarabunPSK" w:cs="TH SarabunPSK"/>
          <w:sz w:val="32"/>
          <w:szCs w:val="32"/>
        </w:rPr>
        <w:t xml:space="preserve">, </w:t>
      </w:r>
      <w:r w:rsidRPr="00FB3245">
        <w:rPr>
          <w:rFonts w:ascii="TH SarabunPSK" w:hAnsi="TH SarabunPSK" w:cs="TH SarabunPSK"/>
          <w:sz w:val="32"/>
          <w:szCs w:val="32"/>
          <w:cs/>
        </w:rPr>
        <w:t>การป้องกันและควบคุมโรค</w:t>
      </w:r>
    </w:p>
    <w:p w:rsidR="00FB3245" w:rsidRDefault="00FB3245" w:rsidP="00FB3245">
      <w:pPr>
        <w:spacing w:after="12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</w:p>
    <w:p w:rsidR="00FB3245" w:rsidRDefault="00FB3245" w:rsidP="00FB3245">
      <w:pPr>
        <w:spacing w:after="12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B3245" w:rsidRDefault="00FB3245" w:rsidP="00F25B8E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5B8E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:rsidR="00F25B8E" w:rsidRPr="00F25B8E" w:rsidRDefault="00F25B8E" w:rsidP="00F25B8E">
      <w:pPr>
        <w:spacing w:after="12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FB3245" w:rsidRDefault="00FB3245" w:rsidP="00FB3245">
      <w:pPr>
        <w:spacing w:after="12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B3245">
        <w:rPr>
          <w:rFonts w:ascii="TH SarabunPSK" w:hAnsi="TH SarabunPSK" w:cs="TH SarabunPSK"/>
          <w:sz w:val="32"/>
          <w:szCs w:val="32"/>
          <w:cs/>
        </w:rPr>
        <w:t xml:space="preserve">กรมควบคุมโรค. (2567). </w:t>
      </w:r>
      <w:r w:rsidRPr="00104818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แนวทางการป้องกันควบคุมโรค</w:t>
      </w:r>
      <w:proofErr w:type="spellStart"/>
      <w:r w:rsidRPr="00104818">
        <w:rPr>
          <w:rFonts w:ascii="TH SarabunPSK" w:hAnsi="TH SarabunPSK" w:cs="TH SarabunPSK"/>
          <w:i/>
          <w:iCs/>
          <w:sz w:val="32"/>
          <w:szCs w:val="32"/>
          <w:cs/>
        </w:rPr>
        <w:t>เล</w:t>
      </w:r>
      <w:proofErr w:type="spellEnd"/>
      <w:r w:rsidRPr="00104818">
        <w:rPr>
          <w:rFonts w:ascii="TH SarabunPSK" w:hAnsi="TH SarabunPSK" w:cs="TH SarabunPSK"/>
          <w:i/>
          <w:iCs/>
          <w:sz w:val="32"/>
          <w:szCs w:val="32"/>
          <w:cs/>
        </w:rPr>
        <w:t>ปโตสไป</w:t>
      </w:r>
      <w:proofErr w:type="spellStart"/>
      <w:r w:rsidRPr="00104818">
        <w:rPr>
          <w:rFonts w:ascii="TH SarabunPSK" w:hAnsi="TH SarabunPSK" w:cs="TH SarabunPSK"/>
          <w:i/>
          <w:iCs/>
          <w:sz w:val="32"/>
          <w:szCs w:val="32"/>
          <w:cs/>
        </w:rPr>
        <w:t>โรสิส</w:t>
      </w:r>
      <w:proofErr w:type="spellEnd"/>
      <w:r w:rsidRPr="00104818">
        <w:rPr>
          <w:rFonts w:ascii="TH SarabunPSK" w:hAnsi="TH SarabunPSK" w:cs="TH SarabunPSK"/>
          <w:i/>
          <w:iCs/>
          <w:sz w:val="32"/>
          <w:szCs w:val="32"/>
          <w:cs/>
        </w:rPr>
        <w:t xml:space="preserve"> สำหรับหน่วยบริการสาธารณสุข</w:t>
      </w:r>
      <w:r w:rsidRPr="00FB3245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FB3245" w:rsidRDefault="00FB3245" w:rsidP="00FB3245">
      <w:pPr>
        <w:spacing w:after="12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B3245">
        <w:rPr>
          <w:rFonts w:ascii="TH SarabunPSK" w:hAnsi="TH SarabunPSK" w:cs="TH SarabunPSK"/>
          <w:sz w:val="32"/>
          <w:szCs w:val="32"/>
          <w:cs/>
        </w:rPr>
        <w:t>กรุงเทพมหานคร: กรมควบคุมโรค กระทรวงสาธารณสุข.</w:t>
      </w:r>
    </w:p>
    <w:p w:rsidR="00104818" w:rsidRPr="00104818" w:rsidRDefault="00104818" w:rsidP="00FB3245">
      <w:pPr>
        <w:spacing w:after="120" w:line="240" w:lineRule="auto"/>
        <w:contextualSpacing/>
        <w:rPr>
          <w:rFonts w:ascii="TH SarabunPSK" w:hAnsi="TH SarabunPSK" w:cs="TH SarabunPSK"/>
          <w:sz w:val="12"/>
          <w:szCs w:val="12"/>
        </w:rPr>
      </w:pPr>
    </w:p>
    <w:p w:rsidR="00FB3245" w:rsidRDefault="00FB3245" w:rsidP="00FB3245">
      <w:pPr>
        <w:spacing w:after="12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B3245">
        <w:rPr>
          <w:rFonts w:ascii="TH SarabunPSK" w:hAnsi="TH SarabunPSK" w:cs="TH SarabunPSK"/>
          <w:sz w:val="32"/>
          <w:szCs w:val="32"/>
          <w:cs/>
        </w:rPr>
        <w:t xml:space="preserve">ธวัชชัย 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กฤษ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ณะประกรกิจ</w:t>
      </w:r>
      <w:r w:rsidRPr="00FB3245">
        <w:rPr>
          <w:rFonts w:ascii="TH SarabunPSK" w:hAnsi="TH SarabunPSK" w:cs="TH SarabunPSK"/>
          <w:sz w:val="32"/>
          <w:szCs w:val="32"/>
        </w:rPr>
        <w:t xml:space="preserve">, </w:t>
      </w:r>
      <w:r w:rsidRPr="00FB3245">
        <w:rPr>
          <w:rFonts w:ascii="TH SarabunPSK" w:hAnsi="TH SarabunPSK" w:cs="TH SarabunPSK"/>
          <w:sz w:val="32"/>
          <w:szCs w:val="32"/>
          <w:cs/>
        </w:rPr>
        <w:t>และคณะ. (2564). “การพัฒนารูปแบบการมีส่วนร่วมของชุมชนในการป้องกันโรค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 xml:space="preserve">สิส.” </w:t>
      </w:r>
      <w:r w:rsidRPr="00104818">
        <w:rPr>
          <w:rFonts w:ascii="TH SarabunPSK" w:hAnsi="TH SarabunPSK" w:cs="TH SarabunPSK"/>
          <w:i/>
          <w:iCs/>
          <w:sz w:val="32"/>
          <w:szCs w:val="32"/>
          <w:cs/>
        </w:rPr>
        <w:t>วารสารสาธารณสุขชุมชน</w:t>
      </w:r>
      <w:r w:rsidRPr="00FB3245">
        <w:rPr>
          <w:rFonts w:ascii="TH SarabunPSK" w:hAnsi="TH SarabunPSK" w:cs="TH SarabunPSK"/>
          <w:sz w:val="32"/>
          <w:szCs w:val="32"/>
        </w:rPr>
        <w:t xml:space="preserve">, </w:t>
      </w:r>
      <w:r w:rsidRPr="00FB3245">
        <w:rPr>
          <w:rFonts w:ascii="TH SarabunPSK" w:hAnsi="TH SarabunPSK" w:cs="TH SarabunPSK"/>
          <w:sz w:val="32"/>
          <w:szCs w:val="32"/>
          <w:cs/>
        </w:rPr>
        <w:t>17(2)</w:t>
      </w:r>
      <w:r w:rsidRPr="00FB3245">
        <w:rPr>
          <w:rFonts w:ascii="TH SarabunPSK" w:hAnsi="TH SarabunPSK" w:cs="TH SarabunPSK"/>
          <w:sz w:val="32"/>
          <w:szCs w:val="32"/>
        </w:rPr>
        <w:t xml:space="preserve">, </w:t>
      </w:r>
      <w:r w:rsidRPr="00FB3245">
        <w:rPr>
          <w:rFonts w:ascii="TH SarabunPSK" w:hAnsi="TH SarabunPSK" w:cs="TH SarabunPSK"/>
          <w:sz w:val="32"/>
          <w:szCs w:val="32"/>
          <w:cs/>
        </w:rPr>
        <w:t>45–58.</w:t>
      </w:r>
    </w:p>
    <w:p w:rsidR="00104818" w:rsidRPr="00104818" w:rsidRDefault="00104818" w:rsidP="00FB3245">
      <w:pPr>
        <w:spacing w:after="120" w:line="240" w:lineRule="auto"/>
        <w:contextualSpacing/>
        <w:rPr>
          <w:rFonts w:ascii="TH SarabunPSK" w:hAnsi="TH SarabunPSK" w:cs="TH SarabunPSK"/>
          <w:sz w:val="12"/>
          <w:szCs w:val="12"/>
        </w:rPr>
      </w:pPr>
    </w:p>
    <w:p w:rsidR="00FB3245" w:rsidRPr="00FB3245" w:rsidRDefault="00FB3245" w:rsidP="00FB3245">
      <w:pPr>
        <w:spacing w:after="12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 w:rsidRPr="00FB3245">
        <w:rPr>
          <w:rFonts w:ascii="TH SarabunPSK" w:hAnsi="TH SarabunPSK" w:cs="TH SarabunPSK"/>
          <w:sz w:val="32"/>
          <w:szCs w:val="32"/>
          <w:cs/>
        </w:rPr>
        <w:t xml:space="preserve">บุญชม ศรีสะอาด. (2560). </w:t>
      </w:r>
      <w:r w:rsidRPr="00104818">
        <w:rPr>
          <w:rFonts w:ascii="TH SarabunPSK" w:hAnsi="TH SarabunPSK" w:cs="TH SarabunPSK"/>
          <w:i/>
          <w:iCs/>
          <w:sz w:val="32"/>
          <w:szCs w:val="32"/>
          <w:cs/>
        </w:rPr>
        <w:t>การวิจัยเบื้องต้น</w:t>
      </w:r>
      <w:r w:rsidRPr="00FB3245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10). กรุงเทพมหานคร: สุ</w:t>
      </w:r>
      <w:bookmarkStart w:id="0" w:name="_GoBack"/>
      <w:bookmarkEnd w:id="0"/>
      <w:r w:rsidRPr="00FB3245">
        <w:rPr>
          <w:rFonts w:ascii="TH SarabunPSK" w:hAnsi="TH SarabunPSK" w:cs="TH SarabunPSK"/>
          <w:sz w:val="32"/>
          <w:szCs w:val="32"/>
          <w:cs/>
        </w:rPr>
        <w:t>วีริยาสา</w:t>
      </w:r>
      <w:proofErr w:type="spellStart"/>
      <w:r w:rsidRPr="00FB3245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FB3245">
        <w:rPr>
          <w:rFonts w:ascii="TH SarabunPSK" w:hAnsi="TH SarabunPSK" w:cs="TH SarabunPSK"/>
          <w:sz w:val="32"/>
          <w:szCs w:val="32"/>
          <w:cs/>
        </w:rPr>
        <w:t>น.</w:t>
      </w:r>
    </w:p>
    <w:sectPr w:rsidR="00FB3245" w:rsidRPr="00FB3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45"/>
    <w:rsid w:val="00104818"/>
    <w:rsid w:val="00E47FC6"/>
    <w:rsid w:val="00F25B8E"/>
    <w:rsid w:val="00F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F07D"/>
  <w15:chartTrackingRefBased/>
  <w15:docId w15:val="{D807E638-0015-4154-999C-D6194C4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Advice kh</cp:lastModifiedBy>
  <cp:revision>2</cp:revision>
  <dcterms:created xsi:type="dcterms:W3CDTF">2026-05-12T04:34:00Z</dcterms:created>
  <dcterms:modified xsi:type="dcterms:W3CDTF">2026-05-12T04:47:00Z</dcterms:modified>
</cp:coreProperties>
</file>