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24C8" w14:textId="77777777" w:rsidR="00E27BD9" w:rsidRDefault="003B6C9E" w:rsidP="00E27BD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BD9">
        <w:rPr>
          <w:rFonts w:ascii="TH SarabunPSK" w:hAnsi="TH SarabunPSK" w:cs="TH SarabunPSK" w:hint="cs"/>
          <w:b/>
          <w:bCs/>
          <w:sz w:val="36"/>
          <w:szCs w:val="36"/>
          <w:cs/>
        </w:rPr>
        <w:t>ความเครียดและการจัดการความเครียด ของนักเรียนชั้นมัธยมศึกษาตอนปลาย</w:t>
      </w:r>
    </w:p>
    <w:p w14:paraId="5124DF00" w14:textId="77777777" w:rsidR="003B6C9E" w:rsidRPr="00E27BD9" w:rsidRDefault="003B6C9E" w:rsidP="00E27BD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BD9">
        <w:rPr>
          <w:rFonts w:ascii="TH SarabunPSK" w:hAnsi="TH SarabunPSK" w:cs="TH SarabunPSK" w:hint="cs"/>
          <w:b/>
          <w:bCs/>
          <w:sz w:val="36"/>
          <w:szCs w:val="36"/>
          <w:cs/>
        </w:rPr>
        <w:t>ในอำเภอปรางค์กู่ จัดหวัดศรีสะเกษ</w:t>
      </w:r>
    </w:p>
    <w:p w14:paraId="0E8BF4BF" w14:textId="77777777" w:rsidR="00E27BD9" w:rsidRDefault="003B6C9E" w:rsidP="00E27BD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BD9">
        <w:rPr>
          <w:rFonts w:ascii="TH SarabunPSK" w:hAnsi="TH SarabunPSK" w:cs="TH SarabunPSK"/>
          <w:b/>
          <w:bCs/>
          <w:sz w:val="36"/>
          <w:szCs w:val="36"/>
        </w:rPr>
        <w:t>Stress and Stress Management Among Upper Secondary School Students</w:t>
      </w:r>
      <w:r w:rsidR="00E27B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A38EC86" w14:textId="77777777" w:rsidR="003B6C9E" w:rsidRPr="00E27BD9" w:rsidRDefault="003B6C9E" w:rsidP="00E27BD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BD9">
        <w:rPr>
          <w:rFonts w:ascii="TH SarabunPSK" w:hAnsi="TH SarabunPSK" w:cs="TH SarabunPSK"/>
          <w:b/>
          <w:bCs/>
          <w:sz w:val="36"/>
          <w:szCs w:val="36"/>
        </w:rPr>
        <w:t>in Prang Ku District, Si Sa Ket Province</w:t>
      </w:r>
    </w:p>
    <w:p w14:paraId="64D69FCD" w14:textId="77777777" w:rsidR="003B6C9E" w:rsidRPr="00E27BD9" w:rsidRDefault="00E27BD9" w:rsidP="00E27BD9">
      <w:pPr>
        <w:spacing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E27BD9">
        <w:rPr>
          <w:rFonts w:ascii="TH SarabunPSK" w:hAnsi="TH SarabunPSK" w:cs="TH SarabunPSK" w:hint="cs"/>
          <w:b/>
          <w:bCs/>
          <w:sz w:val="28"/>
          <w:cs/>
        </w:rPr>
        <w:t>นวพร ศุภสินโสภณ</w:t>
      </w:r>
    </w:p>
    <w:p w14:paraId="18BD747C" w14:textId="77777777" w:rsidR="00E27BD9" w:rsidRPr="00E27BD9" w:rsidRDefault="00E27BD9" w:rsidP="00E27BD9">
      <w:pPr>
        <w:spacing w:line="240" w:lineRule="auto"/>
        <w:jc w:val="right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E27BD9">
        <w:rPr>
          <w:rFonts w:ascii="TH SarabunPSK" w:hAnsi="TH SarabunPSK" w:cs="TH SarabunPSK" w:hint="cs"/>
          <w:b/>
          <w:bCs/>
          <w:sz w:val="24"/>
          <w:szCs w:val="24"/>
          <w:cs/>
        </w:rPr>
        <w:t>โรงพยาบาลส่งเสริมตำบลตาเปียง</w:t>
      </w:r>
    </w:p>
    <w:p w14:paraId="372A79F0" w14:textId="77777777" w:rsidR="003B633B" w:rsidRPr="006816AD" w:rsidRDefault="006B5FE4" w:rsidP="00E27BD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16AD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394AB33" w14:textId="77777777" w:rsidR="006B5FE4" w:rsidRDefault="006B5FE4" w:rsidP="00E27B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การศึกษาครั้งนี้เป็นการศึกษาเชิงพรรณนา แบบภาคตัดขวาง </w:t>
      </w:r>
      <w:r>
        <w:rPr>
          <w:rFonts w:ascii="TH SarabunPSK" w:hAnsi="TH SarabunPSK" w:cs="TH SarabunPSK"/>
          <w:sz w:val="32"/>
          <w:szCs w:val="32"/>
        </w:rPr>
        <w:t xml:space="preserve">(Cross-sectional descriptive research) </w:t>
      </w:r>
      <w:r>
        <w:rPr>
          <w:rFonts w:ascii="TH SarabunPSK" w:hAnsi="TH SarabunPSK" w:cs="TH SarabunPSK" w:hint="cs"/>
          <w:sz w:val="32"/>
          <w:szCs w:val="32"/>
          <w:cs/>
        </w:rPr>
        <w:t>มีจุดประสงค์เพื่อศึกษาความเครียดแ</w:t>
      </w:r>
      <w:r w:rsidR="00BF35E3">
        <w:rPr>
          <w:rFonts w:ascii="TH SarabunPSK" w:hAnsi="TH SarabunPSK" w:cs="TH SarabunPSK" w:hint="cs"/>
          <w:sz w:val="32"/>
          <w:szCs w:val="32"/>
          <w:cs/>
        </w:rPr>
        <w:t>ละการจัดการความเครียดของนักเรียน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สาขาสาธารณสุขศาสตร์และสาขาอนามัยสิ่งแวดล้อม ชั้นปีที่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วิทยาลัยแพทยศาสตร์และการสาธารณสุข มหาวิทยาลัยอุบลราชธานี จำนวน </w:t>
      </w:r>
      <w:r>
        <w:rPr>
          <w:rFonts w:ascii="TH SarabunPSK" w:hAnsi="TH SarabunPSK" w:cs="TH SarabunPSK"/>
          <w:sz w:val="32"/>
          <w:szCs w:val="32"/>
        </w:rPr>
        <w:t xml:space="preserve">135 </w:t>
      </w:r>
      <w:r>
        <w:rPr>
          <w:rFonts w:ascii="TH SarabunPSK" w:hAnsi="TH SarabunPSK" w:cs="TH SarabunPSK" w:hint="cs"/>
          <w:sz w:val="32"/>
          <w:szCs w:val="32"/>
          <w:cs/>
        </w:rPr>
        <w:t>คน เก็บรวบรวมข้อมูลโดยใช้แบบวัดระดับความเครียดสวนปรุง</w:t>
      </w:r>
      <w:r w:rsidR="00BF35E3">
        <w:rPr>
          <w:rFonts w:ascii="TH SarabunPSK" w:hAnsi="TH SarabunPSK" w:cs="TH SarabunPSK" w:hint="cs"/>
          <w:sz w:val="32"/>
          <w:szCs w:val="32"/>
          <w:cs/>
        </w:rPr>
        <w:t xml:space="preserve"> และแบบทดสอบการจัดการความเครียด วิเคราะห์ข้อมูลโดยใช้สถิติเชิงพรรณนา ตัวแปรเชิงคุณภาพ พรรณนาโดยการแจกแจงความถี่และร้อยละ ตัวแปรเชิงปริมาณ พรรณนาโดยใช้ค่าเฉลี่ย และส่วนเบี่ยงเบนมาตรฐาน วิเคราะห์หาความสัมพันธ์โดยใช้สถิติ </w:t>
      </w:r>
      <w:r w:rsidR="00BF35E3">
        <w:rPr>
          <w:rFonts w:ascii="TH SarabunPSK" w:hAnsi="TH SarabunPSK" w:cs="TH SarabunPSK"/>
          <w:sz w:val="32"/>
          <w:szCs w:val="32"/>
        </w:rPr>
        <w:t xml:space="preserve">Fisher’s exact test </w:t>
      </w:r>
      <w:r w:rsidR="00BF35E3">
        <w:rPr>
          <w:rFonts w:ascii="TH SarabunPSK" w:hAnsi="TH SarabunPSK" w:cs="TH SarabunPSK" w:hint="cs"/>
          <w:sz w:val="32"/>
          <w:szCs w:val="32"/>
          <w:cs/>
        </w:rPr>
        <w:t xml:space="preserve">ที่ระดับนัยสำคัญทางสถิติ </w:t>
      </w:r>
      <w:r w:rsidR="00BF35E3">
        <w:rPr>
          <w:rFonts w:ascii="TH SarabunPSK" w:hAnsi="TH SarabunPSK" w:cs="TH SarabunPSK"/>
          <w:sz w:val="32"/>
          <w:szCs w:val="32"/>
        </w:rPr>
        <w:t>0.05</w:t>
      </w:r>
    </w:p>
    <w:p w14:paraId="2978BA84" w14:textId="77777777" w:rsidR="00BF35E3" w:rsidRPr="00BF35E3" w:rsidRDefault="00BF35E3" w:rsidP="00E27BD9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ผลการวิจัยพบว่า กลุ่มตัวอย่างมีความเครียดอยู่ในระดับสูง ร้อยละ </w:t>
      </w:r>
      <w:r>
        <w:rPr>
          <w:rFonts w:ascii="TH SarabunPSK" w:hAnsi="TH SarabunPSK" w:cs="TH SarabunPSK"/>
          <w:sz w:val="32"/>
          <w:szCs w:val="32"/>
        </w:rPr>
        <w:t>43.7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สาเหตุที่ก่อให้เกิดความเครียดของนักเรียนมากที่สุด คือ อาการปวดหลัง ร้อยละ </w:t>
      </w:r>
      <w:r>
        <w:rPr>
          <w:rFonts w:ascii="TH SarabunPSK" w:hAnsi="TH SarabunPSK" w:cs="TH SarabunPSK"/>
          <w:sz w:val="32"/>
          <w:szCs w:val="32"/>
        </w:rPr>
        <w:t>15.6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และสาเหตุที่ไม่ก่อให้เกิดค</w:t>
      </w:r>
      <w:r w:rsidR="006816AD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ามเครียดของนักเรียนมากที่สุด คือ เป็นหวัดบ่อยๆ ร้อยละ </w:t>
      </w:r>
      <w:r>
        <w:rPr>
          <w:rFonts w:ascii="TH SarabunPSK" w:hAnsi="TH SarabunPSK" w:cs="TH SarabunPSK"/>
          <w:sz w:val="32"/>
          <w:szCs w:val="32"/>
        </w:rPr>
        <w:t xml:space="preserve">47.4 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การศึกษาวิธีการจัดการความเครียด พบว่า มีวิธีการจั</w:t>
      </w:r>
      <w:r w:rsidR="006816AD">
        <w:rPr>
          <w:rFonts w:ascii="TH SarabunPSK" w:hAnsi="TH SarabunPSK" w:cs="TH SarabunPSK" w:hint="cs"/>
          <w:sz w:val="32"/>
          <w:szCs w:val="32"/>
          <w:cs/>
        </w:rPr>
        <w:t>ดการความเครียดมากที่สุด คือ 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ระบายความเครียด โดยการดูหนัง/ฟังเพลง/ร้องเพลง ร้อยละ </w:t>
      </w:r>
      <w:r>
        <w:rPr>
          <w:rFonts w:ascii="TH SarabunPSK" w:hAnsi="TH SarabunPSK" w:cs="TH SarabunPSK"/>
          <w:sz w:val="32"/>
          <w:szCs w:val="32"/>
        </w:rPr>
        <w:t>61.5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และมีวิธีการจัดการความเครียดน้อยที่สุด คือ หลีกหนีปัญหา ไม่เผชิญหน้ากับปัญหานั้นๆ ร้อยละ </w:t>
      </w:r>
      <w:r>
        <w:rPr>
          <w:rFonts w:ascii="TH SarabunPSK" w:hAnsi="TH SarabunPSK" w:cs="TH SarabunPSK"/>
          <w:sz w:val="32"/>
          <w:szCs w:val="32"/>
        </w:rPr>
        <w:t xml:space="preserve">14.1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การศึกษาที่มีความสัมพันธ์กับความเครียด พบว่า ความหวังด้านการทำงาน/อาชีพในอนาคต คือ ได้ทำงานใกล้บ้านของตนเอง </w:t>
      </w:r>
      <w:r w:rsidR="006816AD">
        <w:rPr>
          <w:rFonts w:ascii="TH SarabunPSK" w:hAnsi="TH SarabunPSK" w:cs="TH SarabunPSK" w:hint="cs"/>
          <w:sz w:val="32"/>
          <w:szCs w:val="32"/>
          <w:cs/>
        </w:rPr>
        <w:t>ระดับการมีสัมพันธภาพกับบุคคลอื่น และ ระดับการมีสัมพันธภาพกับครอบครัว มีความสัมพันธ์กับระดับควา</w:t>
      </w:r>
      <w:r w:rsidR="003B6C9E">
        <w:rPr>
          <w:rFonts w:ascii="TH SarabunPSK" w:hAnsi="TH SarabunPSK" w:cs="TH SarabunPSK" w:hint="cs"/>
          <w:sz w:val="32"/>
          <w:szCs w:val="32"/>
          <w:cs/>
        </w:rPr>
        <w:t>มเครียด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6AD">
        <w:rPr>
          <w:rFonts w:ascii="TH SarabunPSK" w:hAnsi="TH SarabunPSK" w:cs="TH SarabunPSK" w:hint="cs"/>
          <w:sz w:val="32"/>
          <w:szCs w:val="32"/>
          <w:cs/>
        </w:rPr>
        <w:t xml:space="preserve">อย่างมีนัยสำคัญทางสถิติที่ระดับ </w:t>
      </w:r>
      <w:r w:rsidR="006816AD">
        <w:rPr>
          <w:rFonts w:ascii="TH SarabunPSK" w:hAnsi="TH SarabunPSK" w:cs="TH SarabunPSK"/>
          <w:sz w:val="32"/>
          <w:szCs w:val="32"/>
        </w:rPr>
        <w:t>0.05</w:t>
      </w:r>
      <w:r w:rsidR="006816AD">
        <w:rPr>
          <w:rFonts w:ascii="TH SarabunPSK" w:hAnsi="TH SarabunPSK" w:cs="TH SarabunPSK" w:hint="cs"/>
          <w:sz w:val="32"/>
          <w:szCs w:val="32"/>
          <w:cs/>
        </w:rPr>
        <w:t xml:space="preserve"> ดังนั้น ควรจัดกิจกรรมส่งเสริมคุณภาพจิตหรือการจัดการความเครียดให้แก่นักเรียนที่มีความเครียดในระดับสูง และควรจัดตั้งคลินิกยาเสพติด ให้บริการแก่นักเรียนที่มีปัญหาการใช้สารเสพติด และจัดกิจกรรมที่ส่งเสริมการเข้าใจและการรับรู้เกี่ยวกับปัญหายาเสพติดและให้คำแนะนำเกี่ยวกับวิธีการรักษาและสนับสนุนทางจิตเวช การส่งต่อผู้ป่วยไปยังหน่วยงานที่เชี่ยวชาญต่อไปตามความเหมาะสม</w:t>
      </w:r>
    </w:p>
    <w:sectPr w:rsidR="00BF35E3" w:rsidRPr="00BF3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E4"/>
    <w:rsid w:val="003B633B"/>
    <w:rsid w:val="003B6C9E"/>
    <w:rsid w:val="006816AD"/>
    <w:rsid w:val="006B5FE4"/>
    <w:rsid w:val="00A67349"/>
    <w:rsid w:val="00AD1DC1"/>
    <w:rsid w:val="00BF35E3"/>
    <w:rsid w:val="00D300B2"/>
    <w:rsid w:val="00E2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DB34"/>
  <w15:chartTrackingRefBased/>
  <w15:docId w15:val="{BF36F104-4523-4063-A838-100F6D6B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2</cp:revision>
  <dcterms:created xsi:type="dcterms:W3CDTF">2026-05-12T11:40:00Z</dcterms:created>
  <dcterms:modified xsi:type="dcterms:W3CDTF">2026-05-12T11:40:00Z</dcterms:modified>
</cp:coreProperties>
</file>