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2F02" w14:textId="77777777" w:rsidR="00BE1CA0" w:rsidRDefault="00BE1CA0" w:rsidP="00BE1CA0">
      <w:pPr>
        <w:spacing w:line="276" w:lineRule="auto"/>
        <w:jc w:val="center"/>
      </w:pPr>
      <w:r>
        <w:rPr>
          <w:rFonts w:ascii="TH SarabunPSK" w:eastAsia="TH SarabunPSK" w:hAnsi="TH SarabunPSK" w:cs="TH SarabunPSK"/>
          <w:b/>
          <w:bCs/>
          <w:sz w:val="36"/>
          <w:szCs w:val="36"/>
        </w:rPr>
        <w:t>เปิดหน้าดินภูเขาน้ำแข็ง: ผลลัพธ์จากการคัดกรองแอมเฟตามีนถ้วนหน้าในหญิงตั้งครรภ์ โรงพยาบาลกันทรลักษ์</w:t>
      </w:r>
    </w:p>
    <w:p w14:paraId="47324DDF" w14:textId="77777777" w:rsidR="00BE1CA0" w:rsidRDefault="00BE1CA0" w:rsidP="00BE1CA0">
      <w:pPr>
        <w:spacing w:line="276" w:lineRule="auto"/>
        <w:jc w:val="center"/>
      </w:pPr>
      <w:r>
        <w:rPr>
          <w:rFonts w:ascii="TH SarabunPSK" w:eastAsia="TH SarabunPSK" w:hAnsi="TH SarabunPSK" w:cs="TH SarabunPSK"/>
          <w:b/>
          <w:bCs/>
          <w:sz w:val="36"/>
          <w:szCs w:val="36"/>
        </w:rPr>
        <w:t>Unveiling the Iceberg: Impact of Universal Amphetamine Screening in Pregnancy at Kantharalak Hospital</w:t>
      </w:r>
    </w:p>
    <w:p w14:paraId="2B55E283" w14:textId="77777777" w:rsidR="00BE1CA0" w:rsidRDefault="00BE1CA0" w:rsidP="00BE1CA0">
      <w:pPr>
        <w:spacing w:line="276" w:lineRule="auto"/>
        <w:jc w:val="right"/>
        <w:rPr>
          <w:rFonts w:hint="cs"/>
          <w:cs/>
        </w:rPr>
      </w:pPr>
      <w:r>
        <w:rPr>
          <w:rFonts w:ascii="TH SarabunPSK" w:eastAsia="TH SarabunPSK" w:hAnsi="TH SarabunPSK" w:cs="TH SarabunPSK" w:hint="cs"/>
          <w:sz w:val="28"/>
          <w:szCs w:val="28"/>
          <w:cs/>
        </w:rPr>
        <w:t>ปรียาภรณ์ หาระสาย</w:t>
      </w:r>
    </w:p>
    <w:p w14:paraId="18DF737D" w14:textId="77777777" w:rsidR="00BE1CA0" w:rsidRPr="000039F4" w:rsidRDefault="00BE1CA0" w:rsidP="00BE1CA0">
      <w:pPr>
        <w:spacing w:line="276" w:lineRule="auto"/>
        <w:jc w:val="right"/>
        <w:rPr>
          <w:rFonts w:cstheme="minorBidi" w:hint="cs"/>
          <w:cs/>
        </w:rPr>
      </w:pPr>
      <w:r>
        <w:rPr>
          <w:rFonts w:ascii="TH SarabunPSK" w:eastAsia="TH SarabunPSK" w:hAnsi="TH SarabunPSK" w:cs="TH SarabunPSK"/>
          <w:sz w:val="24"/>
          <w:szCs w:val="24"/>
        </w:rPr>
        <w:t>กลุ่มงานสูติ-นรีเวชกรรม โรงพยาบาลกันทรลักษ์ จังหวัดศรีสะเกษ</w:t>
      </w:r>
    </w:p>
    <w:p w14:paraId="6B8AD380" w14:textId="77777777" w:rsidR="00BE1CA0" w:rsidRDefault="00BE1CA0" w:rsidP="00BE1CA0">
      <w:pPr>
        <w:spacing w:line="276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บทนำ: </w:t>
      </w:r>
      <w:r>
        <w:rPr>
          <w:rFonts w:ascii="TH SarabunPSK" w:eastAsia="TH SarabunPSK" w:hAnsi="TH SarabunPSK" w:cs="TH SarabunPSK"/>
          <w:sz w:val="32"/>
          <w:szCs w:val="32"/>
        </w:rPr>
        <w:t>ปัญหาการใช้สารแอมเฟตามีนในหญิงตั้งครรภ์เปรียบเสมือน "ภูเขาน้ำแข็ง" ที่ส่วนใหญ่ซ่อนอยู่ใต้</w:t>
      </w:r>
    </w:p>
    <w:p w14:paraId="1DFF6C6D" w14:textId="6AEF4C4D" w:rsidR="00BE1CA0" w:rsidRDefault="00BE1CA0" w:rsidP="00BE1CA0">
      <w:pPr>
        <w:spacing w:line="276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การปกปิดและข้อจำกัดของการซักประวัติแบบเดิม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การตรวจไม่พบนำสู่วิกฤตทางสูติกรรมที่รุนแรงทั้งในมารดา</w:t>
      </w:r>
    </w:p>
    <w:p w14:paraId="5E1F756C" w14:textId="032ADA25" w:rsidR="00BE1CA0" w:rsidRDefault="00BE1CA0" w:rsidP="00BE1CA0">
      <w:pPr>
        <w:spacing w:line="276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และทารก โรงพยาบาลกันทรลักษ์จึงพลิกโฉมนโยบายจากการคัดกรองเฉพาะกลุ่มเสี่ยง (Selective Screening) สู่การคัดกรองแบบถ้วนหน้า 100% (Universal Screening)</w:t>
      </w:r>
    </w:p>
    <w:p w14:paraId="68996DE2" w14:textId="77777777" w:rsidR="00BE1CA0" w:rsidRDefault="00BE1CA0" w:rsidP="00BE1CA0">
      <w:pPr>
        <w:spacing w:line="276" w:lineRule="auto"/>
        <w:ind w:firstLine="720"/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วัตถุประสงค์: </w:t>
      </w:r>
      <w:r>
        <w:rPr>
          <w:rFonts w:ascii="TH SarabunPSK" w:eastAsia="TH SarabunPSK" w:hAnsi="TH SarabunPSK" w:cs="TH SarabunPSK"/>
          <w:sz w:val="32"/>
          <w:szCs w:val="32"/>
        </w:rPr>
        <w:t>เพื่อเปรียบเทียบอัตราการตรวจพบ (Detection Rate) และผลลัพธ์ทางคลินิก (Clinical Outcomes) ของมารดาและทารก ระหว่างนโยบายการคัดกรองแบบเจาะจงกลุ่มเสี่ยงและแบบถ้วนหน้า</w:t>
      </w:r>
    </w:p>
    <w:p w14:paraId="1929C0DD" w14:textId="29577B69" w:rsidR="00BE1CA0" w:rsidRDefault="00BE1CA0" w:rsidP="00BE1CA0">
      <w:pPr>
        <w:spacing w:line="276" w:lineRule="auto"/>
        <w:ind w:firstLine="720"/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>วิธีการศึกษา:</w:t>
      </w:r>
      <w:r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 xml:space="preserve">การศึกษากึ่งทดลองแบบเปรียบเทียบก่อน-หลัง (Before-and-After Study) ในหญิงตั้งครรภ์ที่มาคลอด ณ โรงพยาบาลกันทรลักษ์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ตั้งแต่ ตุลาคม </w:t>
      </w:r>
      <w:r>
        <w:rPr>
          <w:rFonts w:ascii="TH SarabunPSK" w:eastAsia="TH SarabunPSK" w:hAnsi="TH SarabunPSK" w:cs="TH SarabunPSK"/>
          <w:sz w:val="32"/>
          <w:szCs w:val="32"/>
        </w:rPr>
        <w:t xml:space="preserve">2567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ถึง เมษายน </w:t>
      </w:r>
      <w:r>
        <w:rPr>
          <w:rFonts w:ascii="TH SarabunPSK" w:eastAsia="TH SarabunPSK" w:hAnsi="TH SarabunPSK" w:cs="TH SarabunPSK"/>
          <w:sz w:val="32"/>
          <w:szCs w:val="32"/>
        </w:rPr>
        <w:t xml:space="preserve">2569 </w:t>
      </w:r>
      <w:r>
        <w:rPr>
          <w:rFonts w:ascii="TH SarabunPSK" w:eastAsia="TH SarabunPSK" w:hAnsi="TH SarabunPSK" w:cs="TH SarabunPSK"/>
          <w:sz w:val="32"/>
          <w:szCs w:val="32"/>
        </w:rPr>
        <w:t>แบ่งเป็นช่วงที่ 1 Selective Screening (n = 1,535) และช่วงที่ 2 Universal Screening (n = 340) วิเคราะห์ด้วย Chi-square test, Odds Ratio (OR) พร้อม 95% Confidence Interval และ Independent T-test</w:t>
      </w:r>
    </w:p>
    <w:p w14:paraId="49B962C6" w14:textId="77777777" w:rsidR="00BE1CA0" w:rsidRDefault="00BE1CA0" w:rsidP="00BE1CA0">
      <w:pPr>
        <w:spacing w:line="276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ผลการศึกษา: </w:t>
      </w:r>
      <w:r>
        <w:rPr>
          <w:rFonts w:ascii="TH SarabunPSK" w:eastAsia="TH SarabunPSK" w:hAnsi="TH SarabunPSK" w:cs="TH SarabunPSK"/>
          <w:sz w:val="32"/>
          <w:szCs w:val="32"/>
        </w:rPr>
        <w:t>Universal Screening เพิ่มอัตราการตรวจพบอย่างมีนัยสำคัญ จากร้อยละ 2.54 เป็น 5.29 (OR = 2.14, 95% CI: 1.22–3.75, p &lt; 0.01) สะท้อนว่าวิธีเดิมพลาดเคสไปกว่าร้อยละ 50 กลุ่มที่ตรวจพบ</w:t>
      </w:r>
    </w:p>
    <w:p w14:paraId="00122D2D" w14:textId="5DE1168E" w:rsidR="00BE1CA0" w:rsidRDefault="00BE1CA0" w:rsidP="00BE1CA0">
      <w:pPr>
        <w:spacing w:line="276" w:lineRule="auto"/>
        <w:rPr>
          <w:rFonts w:ascii="TH SarabunPSK" w:eastAsia="TH SarabunPSK" w:hAnsi="TH SarabunPSK" w:cs="TH SarabunPSK" w:hint="cs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</w:rPr>
        <w:t>สาร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เสพติด</w:t>
      </w:r>
      <w:r>
        <w:rPr>
          <w:rFonts w:ascii="TH SarabunPSK" w:eastAsia="TH SarabunPSK" w:hAnsi="TH SarabunPSK" w:cs="TH SarabunPSK"/>
          <w:sz w:val="32"/>
          <w:szCs w:val="32"/>
        </w:rPr>
        <w:t>สัมพันธ์กับภาวะรกลอกตัวก่อนกำหนด (Placental Abruption), Severe Preeclampsia และ Emergency Cesarean Section ก่อน 39 สัปดาห์ ด้านทารกพบอัตราคลอดก่อนกำหนดและน้ำหนักตัวน้อย (LBW) สูงอย่างมีนัยสำคัญ โดยน้ำหนักแรกเกิดต่ำสุดที่พบคือ 1,860 กรัม</w:t>
      </w:r>
      <w:r w:rsidR="00B06A5C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B06A5C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และพบว่า </w:t>
      </w:r>
      <w:r w:rsidR="00B06A5C" w:rsidRPr="00B06A5C">
        <w:rPr>
          <w:rFonts w:ascii="TH SarabunPSK" w:eastAsia="TH SarabunPSK" w:hAnsi="TH SarabunPSK" w:cs="TH SarabunPSK"/>
          <w:sz w:val="32"/>
          <w:szCs w:val="32"/>
          <w:cs/>
        </w:rPr>
        <w:t>ปัจจัยเสี่ยงที่สัมพันธ์กับการใช้แอมเฟตามีนมากที่สุดในกลุ่มนี้คือ</w:t>
      </w:r>
      <w:r w:rsidR="00B06A5C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การไม่ฝากครรภ์ ฝากครรภ์ช้า ขาดนัด </w:t>
      </w:r>
      <w:r w:rsidR="00B06A5C" w:rsidRPr="00B06A5C">
        <w:rPr>
          <w:rFonts w:ascii="TH SarabunPSK" w:eastAsia="TH SarabunPSK" w:hAnsi="TH SarabunPSK" w:cs="TH SarabunPSK"/>
          <w:sz w:val="32"/>
          <w:szCs w:val="32"/>
          <w:cs/>
        </w:rPr>
        <w:t>และ</w:t>
      </w:r>
      <w:r w:rsidR="00B06A5C">
        <w:rPr>
          <w:rFonts w:ascii="TH SarabunPSK" w:eastAsia="TH SarabunPSK" w:hAnsi="TH SarabunPSK" w:cs="TH SarabunPSK" w:hint="cs"/>
          <w:sz w:val="32"/>
          <w:szCs w:val="32"/>
          <w:cs/>
        </w:rPr>
        <w:t>โรคซิฟิลิส</w:t>
      </w:r>
    </w:p>
    <w:p w14:paraId="32989A35" w14:textId="77777777" w:rsidR="00BE1CA0" w:rsidRDefault="00BE1CA0" w:rsidP="00BE1CA0">
      <w:pPr>
        <w:spacing w:line="276" w:lineRule="auto"/>
        <w:ind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สรุปและข้อเสนอแนะ: </w:t>
      </w:r>
      <w:r>
        <w:rPr>
          <w:rFonts w:ascii="TH SarabunPSK" w:eastAsia="TH SarabunPSK" w:hAnsi="TH SarabunPSK" w:cs="TH SarabunPSK"/>
          <w:sz w:val="32"/>
          <w:szCs w:val="32"/>
        </w:rPr>
        <w:t>นโยบาย Universal Screening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คือกุญแจสำคัญในการเผยความจริงที่ซ่อนอยู่</w:t>
      </w:r>
    </w:p>
    <w:p w14:paraId="4AFD7C33" w14:textId="6B83992F" w:rsidR="00BE1CA0" w:rsidRPr="00BE1CA0" w:rsidRDefault="00BE1CA0" w:rsidP="00BE1CA0">
      <w:pPr>
        <w:spacing w:line="276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ใต้ผิวน้ำ ช่วยให้ทีมสหวิชาชีพเตรียมพร้อมรับมือภาวะฉุกเฉินและลดอัตราการสูญเสียได้อย่างมีประสิทธิภาพ ควรผลักดันให้เป็นมาตรฐานการดูแลหญิงตั้งครรภ์ในพื้นที่ที่มีการแพร่ระบาดของยาเสพติดสูง</w:t>
      </w:r>
    </w:p>
    <w:p w14:paraId="09C88C1E" w14:textId="77777777" w:rsidR="00BE1CA0" w:rsidRDefault="00BE1CA0" w:rsidP="00BE1CA0">
      <w:pPr>
        <w:spacing w:line="276" w:lineRule="auto"/>
        <w:ind w:firstLine="720"/>
      </w:pPr>
      <w:r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คำสำคัญ: </w:t>
      </w:r>
      <w:r>
        <w:rPr>
          <w:rFonts w:ascii="TH SarabunPSK" w:eastAsia="TH SarabunPSK" w:hAnsi="TH SarabunPSK" w:cs="TH SarabunPSK"/>
          <w:i/>
          <w:iCs/>
          <w:sz w:val="32"/>
          <w:szCs w:val="32"/>
        </w:rPr>
        <w:t>แอมเฟตามีนในหญิงตั้งครรภ์, การคัดกรองถ้วนหน้า, ภูเขาน้ำแข็ง, ภาวะแทรกซ้อนทางสูติกรรม, โรงพยาบาลกันทรลักษ์</w:t>
      </w:r>
    </w:p>
    <w:p w14:paraId="6D4E1C1D" w14:textId="77777777" w:rsidR="00BE1CA0" w:rsidRPr="00BE1CA0" w:rsidRDefault="00BE1CA0" w:rsidP="00BE1CA0">
      <w:pPr>
        <w:spacing w:line="276" w:lineRule="auto"/>
        <w:rPr>
          <w:rFonts w:ascii="TH SarabunPSK" w:eastAsia="TH SarabunPSK" w:hAnsi="TH SarabunPSK" w:cs="TH SarabunPSK" w:hint="cs"/>
          <w:sz w:val="32"/>
          <w:szCs w:val="32"/>
        </w:rPr>
      </w:pPr>
    </w:p>
    <w:p w14:paraId="1B2D38BB" w14:textId="77777777" w:rsidR="00BE1CA0" w:rsidRDefault="00BE1CA0">
      <w:pPr>
        <w:rPr>
          <w:rFonts w:ascii="TH SarabunPSK" w:hAnsi="TH SarabunPSK" w:cs="TH SarabunPSK"/>
        </w:rPr>
      </w:pPr>
    </w:p>
    <w:p w14:paraId="4CCC8BCE" w14:textId="77777777" w:rsidR="00BE1CA0" w:rsidRDefault="00BE1CA0">
      <w:pPr>
        <w:rPr>
          <w:rFonts w:ascii="TH SarabunPSK" w:hAnsi="TH SarabunPSK" w:cs="TH SarabunPSK"/>
        </w:rPr>
      </w:pPr>
    </w:p>
    <w:p w14:paraId="7D6B042D" w14:textId="77777777" w:rsidR="00BE1CA0" w:rsidRDefault="00BE1CA0">
      <w:pPr>
        <w:rPr>
          <w:rFonts w:ascii="TH SarabunPSK" w:hAnsi="TH SarabunPSK" w:cs="TH SarabunPSK"/>
        </w:rPr>
      </w:pPr>
    </w:p>
    <w:p w14:paraId="58002B96" w14:textId="77777777" w:rsidR="00BE1CA0" w:rsidRDefault="00BE1CA0">
      <w:pPr>
        <w:rPr>
          <w:rFonts w:ascii="TH SarabunPSK" w:hAnsi="TH SarabunPSK" w:cs="TH SarabunPSK"/>
        </w:rPr>
      </w:pPr>
    </w:p>
    <w:p w14:paraId="414B44A6" w14:textId="77777777" w:rsidR="00BE1CA0" w:rsidRDefault="00BE1CA0">
      <w:pPr>
        <w:rPr>
          <w:rFonts w:ascii="TH SarabunPSK" w:hAnsi="TH SarabunPSK" w:cs="TH SarabunPSK" w:hint="cs"/>
        </w:rPr>
      </w:pPr>
    </w:p>
    <w:p w14:paraId="22B512DB" w14:textId="77777777" w:rsidR="00BE1CA0" w:rsidRDefault="00BE1CA0">
      <w:pPr>
        <w:rPr>
          <w:rFonts w:ascii="TH SarabunPSK" w:hAnsi="TH SarabunPSK" w:cs="TH SarabunPSK"/>
        </w:rPr>
      </w:pPr>
    </w:p>
    <w:p w14:paraId="1D3CEABB" w14:textId="4505CCA5" w:rsidR="00BE1CA0" w:rsidRPr="00075858" w:rsidRDefault="00BE1CA0" w:rsidP="004A6067">
      <w:pPr>
        <w:rPr>
          <w:rFonts w:ascii="TH SarabunPSK" w:eastAsia="TH SarabunPSK" w:hAnsi="TH SarabunPSK" w:cs="TH SarabunPSK"/>
          <w:b/>
          <w:bCs/>
          <w:sz w:val="32"/>
          <w:szCs w:val="32"/>
          <w:u w:val="single"/>
        </w:rPr>
      </w:pPr>
      <w:r w:rsidRPr="00075858">
        <w:rPr>
          <w:rFonts w:ascii="TH SarabunPSK" w:eastAsia="TH SarabunPSK" w:hAnsi="TH SarabunPSK" w:cs="TH SarabunPSK"/>
          <w:b/>
          <w:bCs/>
          <w:sz w:val="32"/>
          <w:szCs w:val="32"/>
          <w:u w:val="single"/>
        </w:rPr>
        <w:t>เอกสารอ้างอิง</w:t>
      </w:r>
    </w:p>
    <w:p w14:paraId="114EC76A" w14:textId="77777777" w:rsidR="00BE1CA0" w:rsidRPr="00075858" w:rsidRDefault="00BE1CA0" w:rsidP="004A6067">
      <w:pPr>
        <w:spacing w:line="276" w:lineRule="auto"/>
        <w:ind w:left="720" w:hanging="720"/>
        <w:rPr>
          <w:sz w:val="32"/>
          <w:szCs w:val="32"/>
        </w:rPr>
      </w:pPr>
      <w:r w:rsidRPr="00075858">
        <w:rPr>
          <w:rFonts w:ascii="TH SarabunPSK" w:eastAsia="TH SarabunPSK" w:hAnsi="TH SarabunPSK" w:cs="TH SarabunPSK"/>
          <w:sz w:val="32"/>
          <w:szCs w:val="32"/>
        </w:rPr>
        <w:t>1. กรมสุขภาพจิต. (2566). แนวทางการบำบัดรักษาและฟื้นฟูสมรรถภาพผู้ติดยาเสพติดกลุ่มเมทแอมเฟตามีน. นนทบุรี: กระทรวงสาธารณสุข.</w:t>
      </w:r>
    </w:p>
    <w:p w14:paraId="1644DED0" w14:textId="77777777" w:rsidR="00BE1CA0" w:rsidRPr="00075858" w:rsidRDefault="00BE1CA0" w:rsidP="004A6067">
      <w:pPr>
        <w:spacing w:line="276" w:lineRule="auto"/>
        <w:ind w:left="720" w:hanging="720"/>
        <w:rPr>
          <w:sz w:val="32"/>
          <w:szCs w:val="32"/>
        </w:rPr>
      </w:pPr>
      <w:r w:rsidRPr="00075858">
        <w:rPr>
          <w:rFonts w:ascii="TH SarabunPSK" w:eastAsia="TH SarabunPSK" w:hAnsi="TH SarabunPSK" w:cs="TH SarabunPSK"/>
          <w:sz w:val="32"/>
          <w:szCs w:val="32"/>
        </w:rPr>
        <w:t>2. กองยุทธศาสตร์และแผนงาน กระทรวงสาธารณสุข. (2567). รายงานสถานการณ์การใช้สารเสพติดในหญิงตั้งครรภ์. นนทบุรี: กระทรวงสาธารณสุข.</w:t>
      </w:r>
    </w:p>
    <w:p w14:paraId="6B2498F8" w14:textId="77777777" w:rsidR="00BE1CA0" w:rsidRPr="00075858" w:rsidRDefault="00BE1CA0" w:rsidP="004A6067">
      <w:pPr>
        <w:spacing w:line="276" w:lineRule="auto"/>
        <w:ind w:left="720" w:hanging="720"/>
        <w:rPr>
          <w:sz w:val="32"/>
          <w:szCs w:val="32"/>
        </w:rPr>
      </w:pPr>
      <w:r w:rsidRPr="00075858">
        <w:rPr>
          <w:rFonts w:ascii="TH SarabunPSK" w:eastAsia="TH SarabunPSK" w:hAnsi="TH SarabunPSK" w:cs="TH SarabunPSK"/>
          <w:sz w:val="32"/>
          <w:szCs w:val="32"/>
        </w:rPr>
        <w:t>3. Gorman, M.C., et al. (2014). Outcomes in pregnancies complicated by methamphetamine use. Am J Obstet Gynecol, 211(4), 429.e1–7.</w:t>
      </w:r>
    </w:p>
    <w:p w14:paraId="760D3FE7" w14:textId="77777777" w:rsidR="00BE1CA0" w:rsidRPr="00075858" w:rsidRDefault="00BE1CA0" w:rsidP="004A6067">
      <w:pPr>
        <w:spacing w:line="276" w:lineRule="auto"/>
        <w:ind w:left="720" w:hanging="720"/>
        <w:rPr>
          <w:sz w:val="32"/>
          <w:szCs w:val="32"/>
        </w:rPr>
      </w:pPr>
      <w:r w:rsidRPr="00075858">
        <w:rPr>
          <w:rFonts w:ascii="TH SarabunPSK" w:eastAsia="TH SarabunPSK" w:hAnsi="TH SarabunPSK" w:cs="TH SarabunPSK"/>
          <w:sz w:val="32"/>
          <w:szCs w:val="32"/>
        </w:rPr>
        <w:t>4. Wright, T.E., et al. (2015). Methamphetamine use in pregnancy: a review. J Addictive Diseases, 34(2-3), 243–250.</w:t>
      </w:r>
    </w:p>
    <w:p w14:paraId="75596AA4" w14:textId="77777777" w:rsidR="00BE1CA0" w:rsidRPr="00075858" w:rsidRDefault="00BE1CA0" w:rsidP="004A6067">
      <w:pPr>
        <w:spacing w:line="276" w:lineRule="auto"/>
        <w:ind w:left="720" w:hanging="720"/>
        <w:rPr>
          <w:sz w:val="32"/>
          <w:szCs w:val="32"/>
        </w:rPr>
      </w:pPr>
      <w:r w:rsidRPr="00075858">
        <w:rPr>
          <w:rFonts w:ascii="TH SarabunPSK" w:eastAsia="TH SarabunPSK" w:hAnsi="TH SarabunPSK" w:cs="TH SarabunPSK"/>
          <w:sz w:val="32"/>
          <w:szCs w:val="32"/>
        </w:rPr>
        <w:t>5. Smith, L.M., et al. (2006). The IDEAL study: effects of prenatal methamphetamine exposure on intrauterine growth. Pediatrics, 118(3), 1149–1156.</w:t>
      </w:r>
    </w:p>
    <w:p w14:paraId="025CFACF" w14:textId="77777777" w:rsidR="00BE1CA0" w:rsidRPr="00075858" w:rsidRDefault="00BE1CA0" w:rsidP="004A6067">
      <w:pPr>
        <w:spacing w:line="276" w:lineRule="auto"/>
        <w:ind w:left="720" w:hanging="720"/>
        <w:rPr>
          <w:sz w:val="32"/>
          <w:szCs w:val="32"/>
        </w:rPr>
      </w:pPr>
      <w:r w:rsidRPr="00075858">
        <w:rPr>
          <w:rFonts w:ascii="TH SarabunPSK" w:eastAsia="TH SarabunPSK" w:hAnsi="TH SarabunPSK" w:cs="TH SarabunPSK"/>
          <w:sz w:val="32"/>
          <w:szCs w:val="32"/>
        </w:rPr>
        <w:t>6. Behnke, M., &amp; Smith, V.C. (2013). Prenatal substance abuse: short- and long-term effects on the exposed fetus. Pediatrics, 131(3), e1009–e1024.</w:t>
      </w:r>
    </w:p>
    <w:p w14:paraId="440E99F6" w14:textId="77777777" w:rsidR="00BE1CA0" w:rsidRPr="00075858" w:rsidRDefault="00BE1CA0" w:rsidP="004A6067">
      <w:pPr>
        <w:spacing w:line="276" w:lineRule="auto"/>
        <w:ind w:left="720" w:hanging="720"/>
        <w:rPr>
          <w:sz w:val="32"/>
          <w:szCs w:val="32"/>
        </w:rPr>
      </w:pPr>
      <w:r w:rsidRPr="00075858">
        <w:rPr>
          <w:rFonts w:ascii="TH SarabunPSK" w:eastAsia="TH SarabunPSK" w:hAnsi="TH SarabunPSK" w:cs="TH SarabunPSK"/>
          <w:sz w:val="32"/>
          <w:szCs w:val="32"/>
        </w:rPr>
        <w:t>7. Nguyen, D., et al. (2010). Intrauterine growth restriction and fetal programming: effects of prenatal amphetamine exposure. J Dev Orig Health Dis, 1(3), 196–204.</w:t>
      </w:r>
    </w:p>
    <w:p w14:paraId="7F354623" w14:textId="77777777" w:rsidR="00BE1CA0" w:rsidRPr="00075858" w:rsidRDefault="00BE1CA0" w:rsidP="004A6067">
      <w:pPr>
        <w:spacing w:line="276" w:lineRule="auto"/>
        <w:ind w:left="720" w:hanging="720"/>
        <w:rPr>
          <w:sz w:val="32"/>
          <w:szCs w:val="32"/>
        </w:rPr>
      </w:pPr>
      <w:r w:rsidRPr="00075858">
        <w:rPr>
          <w:rFonts w:ascii="TH SarabunPSK" w:eastAsia="TH SarabunPSK" w:hAnsi="TH SarabunPSK" w:cs="TH SarabunPSK"/>
          <w:sz w:val="32"/>
          <w:szCs w:val="32"/>
        </w:rPr>
        <w:t>8. WHO. (2014). Guidelines for the identification and management of substance use disorders in pregnancy. Geneva: WHO Press.</w:t>
      </w:r>
    </w:p>
    <w:p w14:paraId="39D0A068" w14:textId="77777777" w:rsidR="00BE1CA0" w:rsidRPr="00075858" w:rsidRDefault="00BE1CA0" w:rsidP="004A6067">
      <w:pPr>
        <w:spacing w:line="276" w:lineRule="auto"/>
        <w:ind w:left="720" w:hanging="720"/>
        <w:rPr>
          <w:sz w:val="32"/>
          <w:szCs w:val="32"/>
        </w:rPr>
      </w:pPr>
      <w:r w:rsidRPr="00075858">
        <w:rPr>
          <w:rFonts w:ascii="TH SarabunPSK" w:eastAsia="TH SarabunPSK" w:hAnsi="TH SarabunPSK" w:cs="TH SarabunPSK"/>
          <w:sz w:val="32"/>
          <w:szCs w:val="32"/>
        </w:rPr>
        <w:t>9. ACOG Committee Opinion No. 711. (2017). Opioid use and opioid use disorder in pregnancy. Obstet Gynecol, 130(2), e81–e94.</w:t>
      </w:r>
    </w:p>
    <w:p w14:paraId="379CB168" w14:textId="77777777" w:rsidR="00BE1CA0" w:rsidRPr="00075858" w:rsidRDefault="00BE1CA0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BE1CA0" w:rsidRPr="0007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A0"/>
    <w:rsid w:val="00075858"/>
    <w:rsid w:val="004A6067"/>
    <w:rsid w:val="00B06A5C"/>
    <w:rsid w:val="00BE1CA0"/>
    <w:rsid w:val="00D4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0BFED"/>
  <w15:chartTrackingRefBased/>
  <w15:docId w15:val="{C097FC54-528F-419D-B6EB-93A8FA48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C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C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C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C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C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CA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CA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CA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CA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CA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CA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CA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C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C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C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1CA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CA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1CA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E1C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1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CA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1C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C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Moojang Harasai</dc:creator>
  <cp:keywords/>
  <dc:description/>
  <cp:lastModifiedBy>Moojang Harasai</cp:lastModifiedBy>
  <cp:revision>2</cp:revision>
  <dcterms:created xsi:type="dcterms:W3CDTF">2026-05-11T16:26:00Z</dcterms:created>
  <dcterms:modified xsi:type="dcterms:W3CDTF">2026-05-12T00:45:00Z</dcterms:modified>
</cp:coreProperties>
</file>