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การพัฒนาระบบพยาบาลทางไกล (Tele-nursing) เพื่อเฝ้าระวังอาการผิดปกติทางสมองและลดความวิตกกังวลของผู้ดูแลผู้ป่วยบาดเจ็บทางศีรษะระดับเล็กน้อย 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อรณี ศรีมาศ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นพนิต จันหอม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งานการพยาบาลผู้ป่วยศัลยกรรม โรงพยาบาลขุขันธ์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บทนำและวัตถุประสงค์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:  การบาดเจ็บที่ศีรษะเป็นสาเหตุการตายที่สำคัญที่สุดของผู้ป่วยบาดเจ็บจากอุบัติเหตุทุกประเภท จากสถิติของกองสถิติสาธารณสุข ในปี 2535 มีผู้ป่วยทั่วประเทศที่เสียชีวิตจากอุบัติเหตุและสารพิษทั้งสิ้น 27,811 คน เป็นผู้เสียชีวิตจากการบาดเจ็บที่ศีรษะสูงถึง 11,113 คน ซึ่งจะเห็นว่าเป็นจำนวนผู้ป่วยที่สูงมาก จากการทบทวนพบว่ามีอุบัติการณ์ผู้ป่วยกลับมานอนรพ.ซ้ำจำนวน 1 ราย ในเดือนมกราคม 2569 ซึ่งเป็นผู้ป่วยบาดเจ็บทางศีรษะระดับเล็กน้อย(MHI)ที่จำหน่ายกลับบ้านจากโรงพยาบาลอื่น ญาติและผู้ป่วยบาดเจ็บทางศีรษะระดับเล็กน้อย(MHI) โทรกลับมาสอบถามอาการผิดปกติหลังกลับบ้านได้ในเดือนพฤศจิกายน 2568-มกราคม 2569 จำนวน  5 ราย, 3 ราย ,4 รายตามลำดับ และ ทำให้เกิดการพัฒนาระบบพยาบาลทางไกล (Tele-nursing) เพื่อเฝ้าระวังอาการเปลี่ยนแปลงทางระบบประสาท ภายใน 24-48 ชั่วโมงแรกในผู้ป่วยบาดเจ็บทางศีรษะระดับเล็กน้อย(MHI)ที่ต้องกลับมานอนโรงพยาบาลซ้ำ และเพื่อให้ผู้ดูแลสามารถประเมินระดับความรู้สึกตัวและอาการผิดปกติได้อย่างถูกต้อง ลดความวิตกกังวลของผู้ป่วยและผู้ดูแลในการสังเกตอาการที่บ้าน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วิธีการศึกษา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: การศึกษาครั้งนี้เป็นการศึกษาเชิงพัฒนานวัตกรรมการบริการ โดยใช้กระบวนการทดลองนำร่อง (Pilot Study) ตามแนวคิด PDCA โดยเกณฑ์การคัดเข้าคือผู้ป่วยบาดเจ็บทางศีรษะระดับเล็กน้อย(MHI) ที่มีผล CT Brain ปกติ หรือไม่ต้องผ่าตัด และมีผู้ดูแลที่สื่อสารผ่าน Smartphone ได้ โดยดำเนินการในหน่วยงานการพยาบาลผู้ป่วยศัลยกรรมโรงพยาบาลขุขันธ์ตั้งแต่เดือนกุมภาพันธ์-เมษายน ปี2569 โดยพัฒนาบุคลากร ให้มีความรู้ในกระบวนการดูแล ได้มีการนำเครื่องมือ “แบบบันทึกการสังเกตอาการ 24-48 ชั่วโมงแรกในผู้ป่วยบาดเจ็บทางศีรษะระดับเล็กน้อย(MHI)ที่กลับบ้าน โดยใช้ระบบพยาบาลทางไกล (Tele-nursing) ตึกผู้ป่วยศัลยกรรม โรงพยาบาลขุขันธ์”นำไปสู่การวินิจฉัยและรักษาที่รวดเร็ว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ผลการศึกษา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ตัวชี้วัดด้านความปลอดภัยทางคลินิก (Clinical Safety)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- อัตราการเกิดภาวะแทรกซ้อนที่บ้าน: ไม่พบผู้ป่วยที่มีอาการเปลี่ยนแปลงรุนแรงจนถึงขั้นเสียชีวิตหรือพิการโดยไม่ได้รับการช่วยเหลือ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- ความรวดเร็วในการส่งต่อ: ผู้ป่วยที่มีอาการผิดปกติ (เช่น ปวดศีรษะมากขึ้น ซึมลง) สามารถรับคำปรึกษาและส่งกลับมารักษาที่โรงพยาบาลได้รวดเร็วขึ้นภายใน 24-48 ชั่วโมงแรก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- อัตราการกลับมานอนโรงพยาบาลซ้ำ(Re-admission): เปรียบเทียบกับสถิติเดิม (เดือนมกราคม 2569 ที่พบ 1 ราย) เพื่อดูแนวโน้มการลดลงหรือการกลับมานอนโรงพยาบาลอย่างเหมาะสม (Plan Re-admission)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ตัวชี้วัดด้านประสิทธิภาพการพยาบาล (Nursing Efficiency)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- ความถูกต้องในการประเมิน: ผู้ดูแลสามารถประเมินระดับความรู้สึกตัวและอาการผิดปกติ (GCS/Observation) ได้อย่างถูกต้องตามแบบบันทึกที่พัฒนาขึ้น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- การเข้าถึงบริการ: เพิ่มช่องทางการสื่อสารผ่าน Smartphone ทำให้ลดจำนวนการโทรสอบถามแบบไม่มีทิศทาง (จากเดิมที่มี 3-5 รายต่อเดือน) มาเป็นการติดตามเชิงรุกผ่านระบบ Tele-nursing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ตัวชี้วัดด้านผู้รับบริการ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- ระดับความวิตกกังวล: คะแนนความวิตกกังวลของผู้ดูแลและผู้ป่วยลดลงอย่างมีนัยสำคัญหลังจากได้รับการติดตามผ่านระบบพยาบาลทางไกล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- ความพึงพอใจ: ผู้ดูแลมีความพึงพอใจในระดับ "ดีมาก" ต่อการใช้ระบบ Tele-nursing และความสะดวกของแบบบันทึกการสังเกตอาการ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บทสรุปและข้อเสนอแนะ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การนำวงจร PDCA มาใช้ในการพัฒนาระบบ Tele-nursing ช่วยให้พยาบาลวิชาชีพสามารถเฝ้าระวังผู้ป่วย MHI ได้อย่างต่อเนื่องแม้จำหน่ายกลับบ้าน ส่งผลให้: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1. พยาบาล: มีเครื่องมือมาตรฐานในการติดตามอาการ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2. ผู้ป่วย: ปลอดภัยจากการเฝ้าระวังที่มีประสิทธิภาพในระยะวิกฤต (24-48 ชม.แรก) 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3. ผู้ดูแล: มีความมั่นใจและลดความกังวลในการดูแลผู้ป่วยที่บ้าน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