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2E0C" w:rsidRPr="00C9592B" w:rsidRDefault="00034BAD" w:rsidP="00C9592B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9592B">
        <w:rPr>
          <w:rFonts w:ascii="TH Sarabun New" w:hAnsi="TH Sarabun New" w:cs="TH Sarabun New"/>
          <w:b/>
          <w:bCs/>
          <w:sz w:val="36"/>
          <w:szCs w:val="36"/>
          <w:cs/>
        </w:rPr>
        <w:t>การป้องกันการติดเชื้อทางเดินปัสสาวะในผู้ป่วยที่คาสายสวนปัสสาวะในชุมชน</w:t>
      </w:r>
    </w:p>
    <w:p w:rsidR="00034BAD" w:rsidRPr="00C9592B" w:rsidRDefault="00034BA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9592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ชนิดาภา   พิมพ์หมื่น, </w:t>
      </w:r>
      <w:proofErr w:type="spellStart"/>
      <w:r w:rsidRPr="00C9592B">
        <w:rPr>
          <w:rFonts w:ascii="TH Sarabun New" w:hAnsi="TH Sarabun New" w:cs="TH Sarabun New"/>
          <w:b/>
          <w:bCs/>
          <w:sz w:val="32"/>
          <w:szCs w:val="32"/>
          <w:cs/>
        </w:rPr>
        <w:t>พย</w:t>
      </w:r>
      <w:proofErr w:type="spellEnd"/>
      <w:r w:rsidRPr="00C9592B">
        <w:rPr>
          <w:rFonts w:ascii="TH Sarabun New" w:hAnsi="TH Sarabun New" w:cs="TH Sarabun New"/>
          <w:b/>
          <w:bCs/>
          <w:sz w:val="32"/>
          <w:szCs w:val="32"/>
          <w:cs/>
        </w:rPr>
        <w:t xml:space="preserve">.บ., สุจินดา   อุ่นแก้ว, </w:t>
      </w:r>
      <w:proofErr w:type="spellStart"/>
      <w:r w:rsidRPr="00C9592B">
        <w:rPr>
          <w:rFonts w:ascii="TH Sarabun New" w:hAnsi="TH Sarabun New" w:cs="TH Sarabun New"/>
          <w:b/>
          <w:bCs/>
          <w:sz w:val="32"/>
          <w:szCs w:val="32"/>
          <w:cs/>
        </w:rPr>
        <w:t>พย</w:t>
      </w:r>
      <w:proofErr w:type="spellEnd"/>
      <w:r w:rsidRPr="00C9592B">
        <w:rPr>
          <w:rFonts w:ascii="TH Sarabun New" w:hAnsi="TH Sarabun New" w:cs="TH Sarabun New"/>
          <w:b/>
          <w:bCs/>
          <w:sz w:val="32"/>
          <w:szCs w:val="32"/>
          <w:cs/>
        </w:rPr>
        <w:t>.บ.</w:t>
      </w:r>
    </w:p>
    <w:p w:rsidR="00034BAD" w:rsidRPr="00C9592B" w:rsidRDefault="00034BA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9592B">
        <w:rPr>
          <w:rFonts w:ascii="TH Sarabun New" w:hAnsi="TH Sarabun New" w:cs="TH Sarabun New"/>
          <w:b/>
          <w:bCs/>
          <w:sz w:val="32"/>
          <w:szCs w:val="32"/>
          <w:cs/>
        </w:rPr>
        <w:t>ตึกผู้ป่วยในหญิง โรงพยาบาลขุนหาญ อ.ขุนหาญ จ.ศรีสะเกษ</w:t>
      </w:r>
    </w:p>
    <w:p w:rsidR="00034BAD" w:rsidRPr="00C9592B" w:rsidRDefault="00034BAD">
      <w:pPr>
        <w:rPr>
          <w:rFonts w:ascii="TH Sarabun New" w:hAnsi="TH Sarabun New" w:cs="TH Sarabun New"/>
          <w:sz w:val="32"/>
          <w:szCs w:val="32"/>
        </w:rPr>
      </w:pPr>
      <w:r w:rsidRPr="00C9592B">
        <w:rPr>
          <w:rFonts w:ascii="TH Sarabun New" w:hAnsi="TH Sarabun New" w:cs="TH Sarabun New"/>
          <w:sz w:val="32"/>
          <w:szCs w:val="32"/>
          <w:cs/>
        </w:rPr>
        <w:tab/>
        <w:t xml:space="preserve">จากการปฏิบัติงาการพยาบาลพบว่าผู้ป่วยที่คาสายสวนปัสสาวะและกลับไปอยู่ในชุมชนมีอัตราการติดเชื้อทางเดินปัสสาวะ </w:t>
      </w:r>
      <w:r w:rsidRPr="00C9592B">
        <w:rPr>
          <w:rFonts w:ascii="TH Sarabun New" w:hAnsi="TH Sarabun New" w:cs="TH Sarabun New"/>
          <w:sz w:val="32"/>
          <w:szCs w:val="32"/>
        </w:rPr>
        <w:t>(CA</w:t>
      </w:r>
      <w:bookmarkStart w:id="0" w:name="_GoBack"/>
      <w:bookmarkEnd w:id="0"/>
      <w:r w:rsidRPr="00C9592B">
        <w:rPr>
          <w:rFonts w:ascii="TH Sarabun New" w:hAnsi="TH Sarabun New" w:cs="TH Sarabun New"/>
          <w:sz w:val="32"/>
          <w:szCs w:val="32"/>
        </w:rPr>
        <w:t xml:space="preserve">UTI) </w:t>
      </w:r>
      <w:r w:rsidRPr="00C9592B">
        <w:rPr>
          <w:rFonts w:ascii="TH Sarabun New" w:hAnsi="TH Sarabun New" w:cs="TH Sarabun New"/>
          <w:sz w:val="32"/>
          <w:szCs w:val="32"/>
          <w:cs/>
        </w:rPr>
        <w:t xml:space="preserve">สูง </w:t>
      </w:r>
      <w:r w:rsidR="001B140C" w:rsidRPr="00C9592B">
        <w:rPr>
          <w:rFonts w:ascii="TH Sarabun New" w:hAnsi="TH Sarabun New" w:cs="TH Sarabun New"/>
          <w:sz w:val="32"/>
          <w:szCs w:val="32"/>
          <w:cs/>
        </w:rPr>
        <w:t xml:space="preserve">สาเหตุสำคัญได้แก่ ผู้ป่วยและญาติขาดความรู้ความเข้าใจในการดูแลสายสวนปัสสาวะอย่างถูกต้อง, ยังไม่มีการประเมินความเสี่ยง </w:t>
      </w:r>
      <w:r w:rsidR="001B140C" w:rsidRPr="00C9592B">
        <w:rPr>
          <w:rFonts w:ascii="TH Sarabun New" w:hAnsi="TH Sarabun New" w:cs="TH Sarabun New"/>
          <w:sz w:val="32"/>
          <w:szCs w:val="32"/>
        </w:rPr>
        <w:t xml:space="preserve">CAUTI </w:t>
      </w:r>
      <w:r w:rsidR="001B140C" w:rsidRPr="00C9592B">
        <w:rPr>
          <w:rFonts w:ascii="TH Sarabun New" w:hAnsi="TH Sarabun New" w:cs="TH Sarabun New"/>
          <w:sz w:val="32"/>
          <w:szCs w:val="32"/>
          <w:cs/>
        </w:rPr>
        <w:t xml:space="preserve">อย่างเป็นระบบก่อนจำหน่าย การติดตามการดูแลต่อเนื่องหลังจำหน่ายยังไม่ชัดเจน ผู้ปฏิบัติงานพบความแตกต่างกันของการให้คำแนะนำผู้ป่วยในแต่ละราย ซึ่งปัญหาดังกล่าวส่งผลต่อคุณภาพชีวิตของผู้ป่วย การกลับมารักษาซ้ำ และภาระค่าใช้จ่ายของรงพยาบาล ทางทีมงานจึงได้มีการพัฒนาดังนี้ ศึกษาแนวทาง </w:t>
      </w:r>
      <w:r w:rsidR="001B140C" w:rsidRPr="00C9592B">
        <w:rPr>
          <w:rFonts w:ascii="TH Sarabun New" w:hAnsi="TH Sarabun New" w:cs="TH Sarabun New"/>
          <w:sz w:val="32"/>
          <w:szCs w:val="32"/>
        </w:rPr>
        <w:t xml:space="preserve">CAUTI </w:t>
      </w:r>
      <w:r w:rsidR="001B140C" w:rsidRPr="00C9592B">
        <w:rPr>
          <w:rFonts w:ascii="TH Sarabun New" w:hAnsi="TH Sarabun New" w:cs="TH Sarabun New"/>
          <w:sz w:val="32"/>
          <w:szCs w:val="32"/>
          <w:cs/>
        </w:rPr>
        <w:t xml:space="preserve">และหลักฐานเชิงประจักษ์ มีสาวนร่วมในการออกแบบใช้และประเมิน </w:t>
      </w:r>
      <w:r w:rsidR="001B140C" w:rsidRPr="00C9592B">
        <w:rPr>
          <w:rFonts w:ascii="TH Sarabun New" w:hAnsi="TH Sarabun New" w:cs="TH Sarabun New"/>
          <w:sz w:val="32"/>
          <w:szCs w:val="32"/>
        </w:rPr>
        <w:t xml:space="preserve">CAUTI </w:t>
      </w:r>
      <w:r w:rsidR="001B140C" w:rsidRPr="00C9592B">
        <w:rPr>
          <w:rFonts w:ascii="TH Sarabun New" w:hAnsi="TH Sarabun New" w:cs="TH Sarabun New"/>
          <w:sz w:val="32"/>
          <w:szCs w:val="32"/>
          <w:cs/>
        </w:rPr>
        <w:t xml:space="preserve">ก่อนจำหน่าย ให้ความรู้ผู้ป่วยและญาติเรื่องการดูแลสายสวนปัสสาวะ การสังเกตอาการผิดปกติ และการป้องกันการติดเชื้อ ประสานงานทีมสหสาขา อสม </w:t>
      </w:r>
      <w:r w:rsidR="001B140C" w:rsidRPr="00C9592B">
        <w:rPr>
          <w:rFonts w:ascii="TH Sarabun New" w:hAnsi="TH Sarabun New" w:cs="TH Sarabun New"/>
          <w:sz w:val="32"/>
          <w:szCs w:val="32"/>
        </w:rPr>
        <w:t xml:space="preserve">CG </w:t>
      </w:r>
      <w:r w:rsidR="001B140C" w:rsidRPr="00C9592B">
        <w:rPr>
          <w:rFonts w:ascii="TH Sarabun New" w:hAnsi="TH Sarabun New" w:cs="TH Sarabun New"/>
          <w:sz w:val="32"/>
          <w:szCs w:val="32"/>
          <w:cs/>
        </w:rPr>
        <w:t>ในการติดตามผู้ป่วยต่อเนื่องในชุมชน นำผลกลับมาทบทวน</w:t>
      </w:r>
    </w:p>
    <w:p w:rsidR="001B140C" w:rsidRPr="00C9592B" w:rsidRDefault="001B140C">
      <w:pPr>
        <w:rPr>
          <w:rFonts w:ascii="TH Sarabun New" w:hAnsi="TH Sarabun New" w:cs="TH Sarabun New"/>
          <w:sz w:val="32"/>
          <w:szCs w:val="32"/>
          <w:cs/>
        </w:rPr>
      </w:pPr>
      <w:r w:rsidRPr="00C9592B">
        <w:rPr>
          <w:rFonts w:ascii="TH Sarabun New" w:hAnsi="TH Sarabun New" w:cs="TH Sarabun New"/>
          <w:sz w:val="32"/>
          <w:szCs w:val="32"/>
          <w:cs/>
        </w:rPr>
        <w:tab/>
        <w:t xml:space="preserve">ผลลัพธ์การดำเนินการ ผู้ป่วยคาสายสวนปัสสาวะที่มีคะแนนความเสี่ยง </w:t>
      </w:r>
      <w:r w:rsidRPr="00C9592B">
        <w:rPr>
          <w:rFonts w:ascii="TH Sarabun New" w:hAnsi="TH Sarabun New" w:cs="TH Sarabun New"/>
          <w:sz w:val="32"/>
          <w:szCs w:val="32"/>
        </w:rPr>
        <w:t xml:space="preserve">&gt; 5 </w:t>
      </w:r>
      <w:r w:rsidRPr="00C9592B">
        <w:rPr>
          <w:rFonts w:ascii="TH Sarabun New" w:hAnsi="TH Sarabun New" w:cs="TH Sarabun New"/>
          <w:sz w:val="32"/>
          <w:szCs w:val="32"/>
          <w:cs/>
        </w:rPr>
        <w:t xml:space="preserve">คะแนนได้รับการติดตามและเข้าถึงบริการเปลี่ยนสายสวนปัสสาวะก่อนเกิดภาวะแทรกซ้อนร้อยละ </w:t>
      </w:r>
      <w:r w:rsidRPr="00C9592B">
        <w:rPr>
          <w:rFonts w:ascii="TH Sarabun New" w:hAnsi="TH Sarabun New" w:cs="TH Sarabun New"/>
          <w:sz w:val="32"/>
          <w:szCs w:val="32"/>
        </w:rPr>
        <w:t xml:space="preserve">85  </w:t>
      </w:r>
      <w:r w:rsidRPr="00C9592B">
        <w:rPr>
          <w:rFonts w:ascii="TH Sarabun New" w:hAnsi="TH Sarabun New" w:cs="TH Sarabun New"/>
          <w:sz w:val="32"/>
          <w:szCs w:val="32"/>
          <w:cs/>
        </w:rPr>
        <w:t xml:space="preserve">อัตราการเกิด </w:t>
      </w:r>
      <w:r w:rsidRPr="00C9592B">
        <w:rPr>
          <w:rFonts w:ascii="TH Sarabun New" w:hAnsi="TH Sarabun New" w:cs="TH Sarabun New"/>
          <w:sz w:val="32"/>
          <w:szCs w:val="32"/>
        </w:rPr>
        <w:t xml:space="preserve">CAUTI </w:t>
      </w:r>
      <w:r w:rsidRPr="00C9592B">
        <w:rPr>
          <w:rFonts w:ascii="TH Sarabun New" w:hAnsi="TH Sarabun New" w:cs="TH Sarabun New"/>
          <w:sz w:val="32"/>
          <w:szCs w:val="32"/>
          <w:cs/>
        </w:rPr>
        <w:t xml:space="preserve">ลดลงอย่างต่อเนื่อง ในปี  </w:t>
      </w:r>
      <w:r w:rsidRPr="00C9592B">
        <w:rPr>
          <w:rFonts w:ascii="TH Sarabun New" w:hAnsi="TH Sarabun New" w:cs="TH Sarabun New"/>
          <w:sz w:val="32"/>
          <w:szCs w:val="32"/>
        </w:rPr>
        <w:t xml:space="preserve">2563, 2564, 2565, 2566, 2567, 2568 </w:t>
      </w:r>
      <w:r w:rsidRPr="00C9592B">
        <w:rPr>
          <w:rFonts w:ascii="TH Sarabun New" w:hAnsi="TH Sarabun New" w:cs="TH Sarabun New"/>
          <w:sz w:val="32"/>
          <w:szCs w:val="32"/>
          <w:cs/>
        </w:rPr>
        <w:t xml:space="preserve">เป็นร้อยละ </w:t>
      </w:r>
      <w:r w:rsidRPr="00C9592B">
        <w:rPr>
          <w:rFonts w:ascii="TH Sarabun New" w:hAnsi="TH Sarabun New" w:cs="TH Sarabun New"/>
          <w:sz w:val="32"/>
          <w:szCs w:val="32"/>
        </w:rPr>
        <w:t xml:space="preserve">15.38, 10.24, 7.15, 5.13, 3.12 </w:t>
      </w:r>
      <w:r w:rsidRPr="00C9592B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C9592B">
        <w:rPr>
          <w:rFonts w:ascii="TH Sarabun New" w:hAnsi="TH Sarabun New" w:cs="TH Sarabun New"/>
          <w:sz w:val="32"/>
          <w:szCs w:val="32"/>
        </w:rPr>
        <w:t xml:space="preserve">3.30 </w:t>
      </w:r>
      <w:r w:rsidRPr="00C9592B">
        <w:rPr>
          <w:rFonts w:ascii="TH Sarabun New" w:hAnsi="TH Sarabun New" w:cs="TH Sarabun New"/>
          <w:sz w:val="32"/>
          <w:szCs w:val="32"/>
          <w:cs/>
        </w:rPr>
        <w:t xml:space="preserve">ตามลำดับ ระดับการรับรู้ของผู้ป่วยและญาติในการดูแลสายสวนปัสสาวะเพิ่มขึ้นจาก ร้อยละ </w:t>
      </w:r>
      <w:r w:rsidRPr="00C9592B">
        <w:rPr>
          <w:rFonts w:ascii="TH Sarabun New" w:hAnsi="TH Sarabun New" w:cs="TH Sarabun New"/>
          <w:sz w:val="32"/>
          <w:szCs w:val="32"/>
        </w:rPr>
        <w:t xml:space="preserve">67.55 </w:t>
      </w:r>
      <w:r w:rsidRPr="00C9592B">
        <w:rPr>
          <w:rFonts w:ascii="TH Sarabun New" w:hAnsi="TH Sarabun New" w:cs="TH Sarabun New"/>
          <w:sz w:val="32"/>
          <w:szCs w:val="32"/>
          <w:cs/>
        </w:rPr>
        <w:t xml:space="preserve">เป็น </w:t>
      </w:r>
      <w:r w:rsidR="00D30FD2" w:rsidRPr="00C9592B">
        <w:rPr>
          <w:rFonts w:ascii="TH Sarabun New" w:hAnsi="TH Sarabun New" w:cs="TH Sarabun New"/>
          <w:sz w:val="32"/>
          <w:szCs w:val="32"/>
        </w:rPr>
        <w:t xml:space="preserve">88.63 </w:t>
      </w:r>
      <w:r w:rsidR="00D30FD2" w:rsidRPr="00C9592B">
        <w:rPr>
          <w:rFonts w:ascii="TH Sarabun New" w:hAnsi="TH Sarabun New" w:cs="TH Sarabun New"/>
          <w:sz w:val="32"/>
          <w:szCs w:val="32"/>
          <w:cs/>
        </w:rPr>
        <w:t xml:space="preserve">และผู้ปฏิบัติงานมีความรู้และทักษะในการประเมินความเสี่ยง </w:t>
      </w:r>
      <w:r w:rsidR="00D30FD2" w:rsidRPr="00C9592B">
        <w:rPr>
          <w:rFonts w:ascii="TH Sarabun New" w:hAnsi="TH Sarabun New" w:cs="TH Sarabun New"/>
          <w:sz w:val="32"/>
          <w:szCs w:val="32"/>
        </w:rPr>
        <w:t xml:space="preserve">CAUTI </w:t>
      </w:r>
      <w:r w:rsidR="00D30FD2" w:rsidRPr="00C9592B">
        <w:rPr>
          <w:rFonts w:ascii="TH Sarabun New" w:hAnsi="TH Sarabun New" w:cs="TH Sarabun New"/>
          <w:sz w:val="32"/>
          <w:szCs w:val="32"/>
          <w:cs/>
        </w:rPr>
        <w:t>เพิ่มขึ้น สามารถให้คำแนะนำผู้ป่วยและญาติได้เป็นแนวทางเดียวกัน เกิดการเรียนรู้จากงานประจำและนำไปพัฒนาได้อย่างต่อเนื่อง</w:t>
      </w:r>
    </w:p>
    <w:sectPr w:rsidR="001B140C" w:rsidRPr="00C95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AD"/>
    <w:rsid w:val="00034BAD"/>
    <w:rsid w:val="001B140C"/>
    <w:rsid w:val="00C9592B"/>
    <w:rsid w:val="00D30FD2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E758"/>
  <w15:chartTrackingRefBased/>
  <w15:docId w15:val="{DDC42782-0457-4AA8-8035-32BCA704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pisit samoothtong</dc:creator>
  <cp:keywords/>
  <dc:description/>
  <cp:lastModifiedBy>pisit samoothtong</cp:lastModifiedBy>
  <cp:revision>3</cp:revision>
  <dcterms:created xsi:type="dcterms:W3CDTF">2026-05-12T01:45:00Z</dcterms:created>
  <dcterms:modified xsi:type="dcterms:W3CDTF">2026-05-12T02:14:00Z</dcterms:modified>
</cp:coreProperties>
</file>