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CCAE3" w14:textId="77777777" w:rsidR="009A5629" w:rsidRDefault="009A5629" w:rsidP="0091343F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1.ชื่อผลงาน 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การพัฒนารูปแบบการป้องกันภาวะสับสนเฉียบพลัน (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 xml:space="preserve">Delirium) 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ในผู้ป่วยสูงอายุที่ได้รับการระงับความรู้สึกในห้องผ่าตัด โรงพยาบาลอุทุมพรพิสัย จังหวัดศรีสะเกษ</w:t>
      </w:r>
    </w:p>
    <w:p w14:paraId="37AA9109" w14:textId="77777777" w:rsidR="0091343F" w:rsidRDefault="009A5629" w:rsidP="0091343F">
      <w:pPr>
        <w:spacing w:after="0"/>
        <w:rPr>
          <w:rFonts w:ascii="TH Sarabun New" w:hAnsi="TH Sarabun New" w:cs="TH Sarabun New"/>
          <w:sz w:val="32"/>
          <w:szCs w:val="32"/>
        </w:rPr>
      </w:pPr>
      <w:proofErr w:type="gramStart"/>
      <w:r w:rsidRPr="00B82A73">
        <w:rPr>
          <w:rFonts w:ascii="TH Sarabun New" w:hAnsi="TH Sarabun New" w:cs="TH Sarabun New"/>
          <w:b/>
          <w:bCs/>
          <w:sz w:val="32"/>
          <w:szCs w:val="32"/>
        </w:rPr>
        <w:t>2.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ชื่อผู้วิจัย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proofErr w:type="gramEnd"/>
      <w:r w:rsidRPr="00B82A7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D2306B">
        <w:rPr>
          <w:rFonts w:ascii="TH Sarabun New" w:hAnsi="TH Sarabun New" w:cs="TH Sarabun New"/>
          <w:sz w:val="32"/>
          <w:szCs w:val="32"/>
          <w:cs/>
        </w:rPr>
        <w:t>นางสา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ว</w:t>
      </w:r>
      <w:r w:rsidRPr="00B82A73">
        <w:rPr>
          <w:rFonts w:ascii="TH Sarabun New" w:hAnsi="TH Sarabun New" w:cs="TH Sarabun New"/>
          <w:sz w:val="32"/>
          <w:szCs w:val="32"/>
          <w:cs/>
        </w:rPr>
        <w:t>ชุติมา ชีวะสุทธิรัตน์</w:t>
      </w:r>
    </w:p>
    <w:p w14:paraId="3027335C" w14:textId="77777777" w:rsidR="0091343F" w:rsidRDefault="009A5629" w:rsidP="0091343F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B82A73">
        <w:rPr>
          <w:rFonts w:ascii="TH Sarabun New" w:hAnsi="TH Sarabun New" w:cs="TH Sarabun New"/>
          <w:b/>
          <w:bCs/>
          <w:sz w:val="32"/>
          <w:szCs w:val="32"/>
        </w:rPr>
        <w:t>3.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ที่มาและความสำคัญของปัญหา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B82A73">
        <w:rPr>
          <w:rFonts w:ascii="TH Sarabun New" w:hAnsi="TH Sarabun New" w:cs="TH Sarabun New"/>
          <w:sz w:val="32"/>
          <w:szCs w:val="32"/>
        </w:rPr>
        <w:t xml:space="preserve"> </w:t>
      </w:r>
      <w:r w:rsidRPr="00B82A73">
        <w:rPr>
          <w:rFonts w:ascii="TH Sarabun New" w:hAnsi="TH Sarabun New" w:cs="TH Sarabun New"/>
          <w:sz w:val="32"/>
          <w:szCs w:val="32"/>
          <w:cs/>
        </w:rPr>
        <w:t>ปัจจุบันผู้สูงอายุเข้ารับการผ่าตัดเพิ่มขึ้นอย่างต่อเนื่อง จากข้อมูลย้อนหลัง</w:t>
      </w:r>
      <w:r w:rsidR="00E60F59" w:rsidRPr="00B82A73">
        <w:rPr>
          <w:rFonts w:ascii="TH Sarabun New" w:hAnsi="TH Sarabun New" w:cs="TH Sarabun New"/>
          <w:sz w:val="32"/>
          <w:szCs w:val="32"/>
          <w:cs/>
        </w:rPr>
        <w:t xml:space="preserve">ตั้งแต่1ตุลาคม 2568-31มกราคม 2569 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พบผู้ป่วยทั้งหมด </w:t>
      </w:r>
      <w:r w:rsidR="00E60F59" w:rsidRPr="00B82A73">
        <w:rPr>
          <w:rFonts w:ascii="TH Sarabun New" w:hAnsi="TH Sarabun New" w:cs="TH Sarabun New"/>
          <w:sz w:val="32"/>
          <w:szCs w:val="32"/>
          <w:cs/>
        </w:rPr>
        <w:t>774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 ราย เป็นผู้สูงอายุ ≥65 ปี จำนวน </w:t>
      </w:r>
      <w:r w:rsidR="00E60F59" w:rsidRPr="00B82A73">
        <w:rPr>
          <w:rFonts w:ascii="TH Sarabun New" w:hAnsi="TH Sarabun New" w:cs="TH Sarabun New"/>
          <w:sz w:val="32"/>
          <w:szCs w:val="32"/>
          <w:cs/>
        </w:rPr>
        <w:t>309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 ราย คิดเป็นร้อยละ </w:t>
      </w:r>
      <w:r w:rsidR="00E60F59" w:rsidRPr="00B82A73">
        <w:rPr>
          <w:rFonts w:ascii="TH Sarabun New" w:hAnsi="TH Sarabun New" w:cs="TH Sarabun New"/>
          <w:sz w:val="32"/>
          <w:szCs w:val="32"/>
          <w:cs/>
        </w:rPr>
        <w:t>39.92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>เป็น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Elective case 236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76.38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Emergency case 58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18.77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Urgency case 15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4.85 ผ่าตัดในเวลาราชการ 256 ราย คิดเป็นร้อยละ 82.85 ผ่าตัดนอกเวลาราชการ 53 ราย คิดเป็นร้อยละ 17.15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ASA class 2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>จำนวน145 ราย คิดเป็นร้อยละ 46.93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 ASA class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3 จำนวน160 ราย คิดเป็นร้อยละ 51.78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ASA class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>4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>จำนวน 4 รา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ย </w:t>
      </w:r>
      <w:r w:rsidR="00124C13" w:rsidRPr="00B82A73">
        <w:rPr>
          <w:rFonts w:ascii="TH Sarabun New" w:hAnsi="TH Sarabun New" w:cs="TH Sarabun New"/>
          <w:sz w:val="32"/>
          <w:szCs w:val="32"/>
        </w:rPr>
        <w:t xml:space="preserve">Operation 5 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>อันดับ 1.</w:t>
      </w:r>
      <w:r w:rsidR="00124C13" w:rsidRPr="00B82A73">
        <w:rPr>
          <w:rFonts w:ascii="TH Sarabun New" w:hAnsi="TH Sarabun New" w:cs="TH Sarabun New"/>
          <w:sz w:val="32"/>
          <w:szCs w:val="32"/>
        </w:rPr>
        <w:t xml:space="preserve"> Cataract phacoemulsification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56 ราย คิดเป็นร้อยละ 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>18.12 2.</w:t>
      </w:r>
      <w:r w:rsidR="006324C0" w:rsidRPr="00B82A73">
        <w:rPr>
          <w:rFonts w:ascii="TH Sarabun New" w:hAnsi="TH Sarabun New" w:cs="TH Sarabun New"/>
          <w:sz w:val="32"/>
          <w:szCs w:val="32"/>
        </w:rPr>
        <w:t>extracapsular lens extraction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45 ราย คิดเป็นร้อยละ 14.56 3.</w:t>
      </w:r>
      <w:r w:rsidR="006324C0" w:rsidRPr="00B82A73">
        <w:rPr>
          <w:rFonts w:ascii="TH Sarabun New" w:hAnsi="TH Sarabun New" w:cs="TH Sarabun New"/>
          <w:sz w:val="32"/>
          <w:szCs w:val="32"/>
        </w:rPr>
        <w:t xml:space="preserve"> Excisional wound debridement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39 ราย คิดเป็นร้อยละ 12.62 4.</w:t>
      </w:r>
      <w:r w:rsidR="006324C0" w:rsidRPr="00B82A73">
        <w:rPr>
          <w:rFonts w:ascii="TH Sarabun New" w:hAnsi="TH Sarabun New" w:cs="TH Sarabun New"/>
          <w:sz w:val="32"/>
          <w:szCs w:val="32"/>
        </w:rPr>
        <w:t xml:space="preserve"> Colonoscopy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29 ราย คิดเป็นร้อยละ 9.39 4.</w:t>
      </w:r>
      <w:r w:rsidR="006324C0" w:rsidRPr="00B82A73">
        <w:rPr>
          <w:rFonts w:ascii="TH Sarabun New" w:hAnsi="TH Sarabun New" w:cs="TH Sarabun New"/>
          <w:sz w:val="32"/>
          <w:szCs w:val="32"/>
        </w:rPr>
        <w:t xml:space="preserve"> Pterygium excision with corneal graft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27 ราย คิดเป็นร้อยละ 8.74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 คิดเป็นร้อยละ 1.29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Anesthesia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พบ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LA with MAC 193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62.46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GA with ETT with balance 35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11.33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TIVA 33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10.68 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Spinal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>29 ราย</w:t>
      </w:r>
      <w:r w:rsidR="003A3CD4" w:rsidRPr="00B82A73">
        <w:rPr>
          <w:rFonts w:ascii="TH Sarabun New" w:hAnsi="TH Sarabun New" w:cs="TH Sarabun New"/>
          <w:sz w:val="32"/>
          <w:szCs w:val="32"/>
        </w:rPr>
        <w:t xml:space="preserve"> </w:t>
      </w:r>
      <w:r w:rsidR="003A3CD4" w:rsidRPr="00B82A73">
        <w:rPr>
          <w:rFonts w:ascii="TH Sarabun New" w:hAnsi="TH Sarabun New" w:cs="TH Sarabun New"/>
          <w:sz w:val="32"/>
          <w:szCs w:val="32"/>
          <w:cs/>
        </w:rPr>
        <w:t xml:space="preserve">คิดเป็นร้อยละ 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9.39 </w:t>
      </w:r>
      <w:proofErr w:type="spellStart"/>
      <w:r w:rsidR="00124C13" w:rsidRPr="00B82A73">
        <w:rPr>
          <w:rFonts w:ascii="TH Sarabun New" w:hAnsi="TH Sarabun New" w:cs="TH Sarabun New"/>
          <w:sz w:val="32"/>
          <w:szCs w:val="32"/>
        </w:rPr>
        <w:t>Brachail</w:t>
      </w:r>
      <w:proofErr w:type="spellEnd"/>
      <w:r w:rsidR="00124C13" w:rsidRPr="00B82A73">
        <w:rPr>
          <w:rFonts w:ascii="TH Sarabun New" w:hAnsi="TH Sarabun New" w:cs="TH Sarabun New"/>
          <w:sz w:val="32"/>
          <w:szCs w:val="32"/>
        </w:rPr>
        <w:t xml:space="preserve"> block with sedation 5 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ราย คิดเป็นร้อยละ 1.62  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ซึ่งมีความเสี่ยงต่อภาวะสับสนเฉียบพลันหลังผ่าตัด ส่งผลให้เกิดภาวะแทรกซ้อน ระยะเวลานอนโรงพยาบาลนานขึ้น และเพิ่มภาระค่าใช้จ่ายทางสุขภาพ </w:t>
      </w:r>
      <w:r w:rsidR="00D2306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 xml:space="preserve">ในอดีตโรงพยาบาลมีเพียงการประเมินอาการทั่วไปและเฝ้าระวังตามอาการหลังผ่าตัด ยังไม่มีระบบคัดกรองความเสี่ยงและแนวทางป้องกัน </w:t>
      </w:r>
      <w:r w:rsidR="00D2306B" w:rsidRPr="00D2306B">
        <w:rPr>
          <w:rFonts w:ascii="TH Sarabun New" w:hAnsi="TH Sarabun New" w:cs="TH Sarabun New"/>
          <w:sz w:val="32"/>
          <w:szCs w:val="32"/>
        </w:rPr>
        <w:t xml:space="preserve">delirium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>ที่เป็นมาตรฐาน ทำให้ผู้ป่วยกลุ่มเสี่ยงไม่ได้รับการดูแลเชิงรุกอย่างครอบคลุม จึงเกิดช่องว่าง (</w:t>
      </w:r>
      <w:r w:rsidR="00D2306B" w:rsidRPr="00D2306B">
        <w:rPr>
          <w:rFonts w:ascii="TH Sarabun New" w:hAnsi="TH Sarabun New" w:cs="TH Sarabun New"/>
          <w:sz w:val="32"/>
          <w:szCs w:val="32"/>
        </w:rPr>
        <w:t xml:space="preserve">Gap)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 xml:space="preserve">ด้านการประเมิน คัดกรอง และการติดตามอาการอย่างต่อเนื่อง งานวิจัยนี้จึงมีวัตถุประสงค์เพื่อศึกษาปัจจัยเสี่ยงและพัฒนารูปแบบการป้องกันภาวะ </w:t>
      </w:r>
      <w:r w:rsidR="00D2306B" w:rsidRPr="00D2306B">
        <w:rPr>
          <w:rFonts w:ascii="TH Sarabun New" w:hAnsi="TH Sarabun New" w:cs="TH Sarabun New"/>
          <w:sz w:val="32"/>
          <w:szCs w:val="32"/>
        </w:rPr>
        <w:t xml:space="preserve">delirium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>ในผู้สูงอายุที่ได้รับการระงับความรู้สึก</w:t>
      </w:r>
      <w:r w:rsidR="0091343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0BD698E" w14:textId="77777777" w:rsidR="0091343F" w:rsidRDefault="00E60F59" w:rsidP="0091343F">
      <w:pPr>
        <w:spacing w:after="0"/>
        <w:rPr>
          <w:rFonts w:ascii="TH Sarabun New" w:hAnsi="TH Sarabun New" w:cs="TH Sarabun New"/>
          <w:sz w:val="32"/>
          <w:szCs w:val="32"/>
        </w:rPr>
      </w:pP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</w:t>
      </w:r>
      <w:r w:rsidRPr="00B82A73">
        <w:rPr>
          <w:rFonts w:ascii="TH Sarabun New" w:hAnsi="TH Sarabun New" w:cs="TH Sarabun New"/>
          <w:sz w:val="32"/>
          <w:szCs w:val="32"/>
          <w:cs/>
        </w:rPr>
        <w:t>1. เพื่อศึกษาอัตราอุบัติการณ์และปัจจัยเสี่ยงในการเกิดภาวะสับสนเฉียบพลัน (</w:t>
      </w:r>
      <w:r w:rsidRPr="00B82A73">
        <w:rPr>
          <w:rFonts w:ascii="TH Sarabun New" w:hAnsi="TH Sarabun New" w:cs="TH Sarabun New"/>
          <w:sz w:val="32"/>
          <w:szCs w:val="32"/>
        </w:rPr>
        <w:t xml:space="preserve">delirium) </w:t>
      </w:r>
      <w:r w:rsidRPr="00B82A73">
        <w:rPr>
          <w:rFonts w:ascii="TH Sarabun New" w:hAnsi="TH Sarabun New" w:cs="TH Sarabun New"/>
          <w:sz w:val="32"/>
          <w:szCs w:val="32"/>
          <w:cs/>
        </w:rPr>
        <w:t>ในผู้ป่วยสูงอายุที่รับการระงับความรู้สึก ในห้องผ่าตัด โรงพยาบาลอุทุมพรพิสัย จังหวัดศรีสะ</w:t>
      </w:r>
      <w:proofErr w:type="spellStart"/>
      <w:r w:rsidRPr="00B82A73">
        <w:rPr>
          <w:rFonts w:ascii="TH Sarabun New" w:hAnsi="TH Sarabun New" w:cs="TH Sarabun New"/>
          <w:sz w:val="32"/>
          <w:szCs w:val="32"/>
          <w:cs/>
        </w:rPr>
        <w:t>เกษ</w:t>
      </w:r>
      <w:proofErr w:type="spellEnd"/>
      <w:r w:rsidR="0091343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14:paraId="5374E1C4" w14:textId="77777777" w:rsidR="0091343F" w:rsidRDefault="00E60F59" w:rsidP="0091343F">
      <w:pPr>
        <w:spacing w:after="0"/>
        <w:rPr>
          <w:rFonts w:ascii="TH Sarabun New" w:hAnsi="TH Sarabun New" w:cs="TH Sarabun New"/>
          <w:sz w:val="32"/>
          <w:szCs w:val="32"/>
        </w:rPr>
      </w:pPr>
      <w:r w:rsidRPr="00B82A73">
        <w:rPr>
          <w:rFonts w:ascii="TH Sarabun New" w:hAnsi="TH Sarabun New" w:cs="TH Sarabun New"/>
          <w:sz w:val="32"/>
          <w:szCs w:val="32"/>
          <w:cs/>
        </w:rPr>
        <w:t>2.เพื่อศึกษาผลของการพัฒนารูปแบบการป้องกันภาวะสับสนเฉียบพลัน (</w:t>
      </w:r>
      <w:r w:rsidRPr="00B82A73">
        <w:rPr>
          <w:rFonts w:ascii="TH Sarabun New" w:hAnsi="TH Sarabun New" w:cs="TH Sarabun New"/>
          <w:sz w:val="32"/>
          <w:szCs w:val="32"/>
        </w:rPr>
        <w:t xml:space="preserve">delirium) </w:t>
      </w:r>
      <w:r w:rsidRPr="00B82A73">
        <w:rPr>
          <w:rFonts w:ascii="TH Sarabun New" w:hAnsi="TH Sarabun New" w:cs="TH Sarabun New"/>
          <w:sz w:val="32"/>
          <w:szCs w:val="32"/>
          <w:cs/>
        </w:rPr>
        <w:t>ในผู้ป่วยสูงอายุที่รับการ</w:t>
      </w:r>
      <w:proofErr w:type="spellStart"/>
      <w:r w:rsidRPr="00B82A73">
        <w:rPr>
          <w:rFonts w:ascii="TH Sarabun New" w:hAnsi="TH Sarabun New" w:cs="TH Sarabun New"/>
          <w:sz w:val="32"/>
          <w:szCs w:val="32"/>
          <w:cs/>
        </w:rPr>
        <w:t>ระงับควา</w:t>
      </w:r>
      <w:proofErr w:type="spellEnd"/>
      <w:r w:rsidR="0091343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B82A73">
        <w:rPr>
          <w:rFonts w:ascii="TH Sarabun New" w:hAnsi="TH Sarabun New" w:cs="TH Sarabun New"/>
          <w:sz w:val="32"/>
          <w:szCs w:val="32"/>
          <w:cs/>
        </w:rPr>
        <w:t>มรู้</w:t>
      </w:r>
      <w:proofErr w:type="spellEnd"/>
      <w:r w:rsidRPr="00B82A73">
        <w:rPr>
          <w:rFonts w:ascii="TH Sarabun New" w:hAnsi="TH Sarabun New" w:cs="TH Sarabun New"/>
          <w:sz w:val="32"/>
          <w:szCs w:val="32"/>
          <w:cs/>
        </w:rPr>
        <w:t>สึก ในห้องผ่าตัด โรงพยาบาลอุทุมพรพิสัย จังหวัดศรีสะ</w:t>
      </w:r>
      <w:proofErr w:type="spellStart"/>
      <w:r w:rsidRPr="00B82A73">
        <w:rPr>
          <w:rFonts w:ascii="TH Sarabun New" w:hAnsi="TH Sarabun New" w:cs="TH Sarabun New"/>
          <w:sz w:val="32"/>
          <w:szCs w:val="32"/>
          <w:cs/>
        </w:rPr>
        <w:t>เกษ</w:t>
      </w:r>
      <w:proofErr w:type="spellEnd"/>
    </w:p>
    <w:p w14:paraId="180A5707" w14:textId="77777777" w:rsidR="0091343F" w:rsidRDefault="009A5629" w:rsidP="0091343F">
      <w:pPr>
        <w:spacing w:after="0"/>
        <w:rPr>
          <w:rFonts w:ascii="TH Sarabun New" w:hAnsi="TH Sarabun New" w:cs="TH Sarabun New"/>
          <w:sz w:val="32"/>
          <w:szCs w:val="32"/>
        </w:rPr>
      </w:pPr>
      <w:r w:rsidRPr="00B82A73">
        <w:rPr>
          <w:rFonts w:ascii="TH Sarabun New" w:hAnsi="TH Sarabun New" w:cs="TH Sarabun New"/>
          <w:b/>
          <w:bCs/>
          <w:sz w:val="32"/>
          <w:szCs w:val="32"/>
        </w:rPr>
        <w:t>4.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วิธีการดำเนินการ / รูปแบบวิจัย / เครื่องมือวิจัย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Pr="00B82A73">
        <w:rPr>
          <w:rFonts w:ascii="TH Sarabun New" w:hAnsi="TH Sarabun New" w:cs="TH Sarabun New"/>
          <w:sz w:val="32"/>
          <w:szCs w:val="32"/>
        </w:rPr>
        <w:t xml:space="preserve"> 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ดำเนินการเก็บข้อมูลวันที่ </w:t>
      </w:r>
      <w:r w:rsidR="00124C13" w:rsidRPr="00B82A73">
        <w:rPr>
          <w:rFonts w:ascii="TH Sarabun New" w:hAnsi="TH Sarabun New" w:cs="TH Sarabun New"/>
          <w:sz w:val="32"/>
          <w:szCs w:val="32"/>
        </w:rPr>
        <w:t>1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ตุลาคม </w:t>
      </w:r>
      <w:r w:rsidR="00124C13" w:rsidRPr="00B82A73">
        <w:rPr>
          <w:rFonts w:ascii="TH Sarabun New" w:hAnsi="TH Sarabun New" w:cs="TH Sarabun New"/>
          <w:sz w:val="32"/>
          <w:szCs w:val="32"/>
        </w:rPr>
        <w:t>2568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 ถึงวันที่ </w:t>
      </w:r>
      <w:r w:rsidR="00124C13" w:rsidRPr="00B82A73">
        <w:rPr>
          <w:rFonts w:ascii="TH Sarabun New" w:hAnsi="TH Sarabun New" w:cs="TH Sarabun New"/>
          <w:sz w:val="32"/>
          <w:szCs w:val="32"/>
        </w:rPr>
        <w:t>31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 มกราคม </w:t>
      </w:r>
      <w:r w:rsidR="00124C13" w:rsidRPr="00B82A73">
        <w:rPr>
          <w:rFonts w:ascii="TH Sarabun New" w:hAnsi="TH Sarabun New" w:cs="TH Sarabun New"/>
          <w:sz w:val="32"/>
          <w:szCs w:val="32"/>
        </w:rPr>
        <w:t>2568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 ในการศึกษาครั้งนี้ผู้วิจัยดำเนินการเก็บรวบรวมข้อมูลด้วยตนเอง ที่คลินิกวิสัญญี ห้องผ่าตัดและตึกผู้ป่วยศัลยกรรมทั่วไปและศัลยกรรมกระดูกและข้อ โรงพยาบาลอุทุมพรพิสัย จังหวัดศรีสะเกษ ผู้สูงอายุก่อนการผ่าตัด </w:t>
      </w:r>
      <w:r w:rsidR="00124C13" w:rsidRPr="00B82A73">
        <w:rPr>
          <w:rFonts w:ascii="TH Sarabun New" w:hAnsi="TH Sarabun New" w:cs="TH Sarabun New"/>
          <w:sz w:val="32"/>
          <w:szCs w:val="32"/>
        </w:rPr>
        <w:t>1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 วัน คัดกรองผู้สูงอายุที่มีคุณลักษณะตามเกณฑ์การคัดเข้า ขอความร่วมมือในการเก็บข้อมูล เมื่อผู้สูงอายุและญาติยินดีเข้าร่วมการวิจัย ทำการสัมภาษณ์ข้อมูลส่วนบุคคล และประเมินตามแบบคัดกรองความเสี่ยงก่อน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lastRenderedPageBreak/>
        <w:t xml:space="preserve">ผ่าตัดต่อการเกิดภาวะสับสนเฉียบพลันในผู้สูงอายุหลังผ่าตัด โดยผู้วิจัยเป็นผู้อ่านแบบสอบถามให้กลุ่มตัวอย่างฟังและสังเกตอาการ พร้อมกับบันทึกข้อมูลลงในแบแบสอบถามอย่างถูกต้องและเป็นจริง ใช้เวลาประมาณ </w:t>
      </w:r>
      <w:r w:rsidR="00124C13" w:rsidRPr="00B82A73">
        <w:rPr>
          <w:rFonts w:ascii="TH Sarabun New" w:hAnsi="TH Sarabun New" w:cs="TH Sarabun New"/>
          <w:sz w:val="32"/>
          <w:szCs w:val="32"/>
        </w:rPr>
        <w:t>15-20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 xml:space="preserve"> นาที ติดตามการเกิดภาวะสับสนเฉียบพลันในช่วง </w:t>
      </w:r>
      <w:r w:rsidR="00124C13" w:rsidRPr="00B82A73">
        <w:rPr>
          <w:rFonts w:ascii="TH Sarabun New" w:hAnsi="TH Sarabun New" w:cs="TH Sarabun New"/>
          <w:sz w:val="32"/>
          <w:szCs w:val="32"/>
        </w:rPr>
        <w:t xml:space="preserve">72 </w:t>
      </w:r>
      <w:r w:rsidR="00124C13" w:rsidRPr="00B82A73">
        <w:rPr>
          <w:rFonts w:ascii="TH Sarabun New" w:hAnsi="TH Sarabun New" w:cs="TH Sarabun New"/>
          <w:sz w:val="32"/>
          <w:szCs w:val="32"/>
          <w:cs/>
        </w:rPr>
        <w:t>ชั่วโมงภายหลังการผ่าตัด และบันทึกในแบบฟอร์มการประเมินภาวะสับสนเฉียบพลันว่าเกิดหรือไม่เกิดภาวะสับสนเฉียบพลันนำข้อมูลที่ได้รับจากการตอบแบบสอบถาม การสังเกตอาการ และบันทึกทั้งหมดมาตรวจสอบความสมบูรณ์ของข้อมูลและนำมาวิเคราะห์ตามวิธีการทางสถิติข้อมูล</w:t>
      </w:r>
      <w:r w:rsidR="00D2306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82A73">
        <w:rPr>
          <w:rFonts w:ascii="TH Sarabun New" w:hAnsi="TH Sarabun New" w:cs="TH Sarabun New"/>
          <w:sz w:val="32"/>
          <w:szCs w:val="32"/>
          <w:cs/>
        </w:rPr>
        <w:t>เป็นการวิจัยเชิงปฏิบัติการ (</w:t>
      </w:r>
      <w:r w:rsidRPr="00B82A73">
        <w:rPr>
          <w:rFonts w:ascii="TH Sarabun New" w:hAnsi="TH Sarabun New" w:cs="TH Sarabun New"/>
          <w:sz w:val="32"/>
          <w:szCs w:val="32"/>
        </w:rPr>
        <w:t xml:space="preserve">Action Research) 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ดำเนินการในผู้ป่วยอายุ ≥65 ปี ที่เข้ารับการระงับความรู้สึก เครื่องมือที่ใช้ ได้แก่ แบบคัดกรองความเสี่ยง </w:t>
      </w:r>
      <w:r w:rsidRPr="00B82A73">
        <w:rPr>
          <w:rFonts w:ascii="TH Sarabun New" w:hAnsi="TH Sarabun New" w:cs="TH Sarabun New"/>
          <w:sz w:val="32"/>
          <w:szCs w:val="32"/>
        </w:rPr>
        <w:t xml:space="preserve">delirium 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แบบประเมิน </w:t>
      </w:r>
      <w:r w:rsidRPr="00B82A73">
        <w:rPr>
          <w:rFonts w:ascii="TH Sarabun New" w:hAnsi="TH Sarabun New" w:cs="TH Sarabun New"/>
          <w:sz w:val="32"/>
          <w:szCs w:val="32"/>
        </w:rPr>
        <w:t xml:space="preserve">Thai Geriatric Depression Scale (TGDS), Chula Mental Test (CMT) </w:t>
      </w:r>
      <w:r w:rsidRPr="00B82A73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B82A73">
        <w:rPr>
          <w:rFonts w:ascii="TH Sarabun New" w:hAnsi="TH Sarabun New" w:cs="TH Sarabun New"/>
          <w:sz w:val="32"/>
          <w:szCs w:val="32"/>
        </w:rPr>
        <w:t xml:space="preserve">Confusion Assessment Method (CAM) </w:t>
      </w:r>
      <w:r w:rsidRPr="00B82A73">
        <w:rPr>
          <w:rFonts w:ascii="TH Sarabun New" w:hAnsi="TH Sarabun New" w:cs="TH Sarabun New"/>
          <w:sz w:val="32"/>
          <w:szCs w:val="32"/>
          <w:cs/>
        </w:rPr>
        <w:t>พร้อมพัฒนารูปแบบการดูแล</w:t>
      </w:r>
      <w:proofErr w:type="spellStart"/>
      <w:r w:rsidRPr="00B82A73">
        <w:rPr>
          <w:rFonts w:ascii="TH Sarabun New" w:hAnsi="TH Sarabun New" w:cs="TH Sarabun New"/>
          <w:sz w:val="32"/>
          <w:szCs w:val="32"/>
          <w:cs/>
        </w:rPr>
        <w:t>แบบสห</w:t>
      </w:r>
      <w:proofErr w:type="spellEnd"/>
      <w:r w:rsidRPr="00B82A73">
        <w:rPr>
          <w:rFonts w:ascii="TH Sarabun New" w:hAnsi="TH Sarabun New" w:cs="TH Sarabun New"/>
          <w:sz w:val="32"/>
          <w:szCs w:val="32"/>
          <w:cs/>
        </w:rPr>
        <w:t>สาขาวิชาชีพ</w:t>
      </w:r>
      <w:r w:rsidR="00D2306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 xml:space="preserve">ประกอบด้วย 1) การคัดกรองความเสี่ยงก่อนผ่าตัด 2) การปรับลดการใช้ยาที่กระตุ้น </w:t>
      </w:r>
      <w:r w:rsidR="00D2306B" w:rsidRPr="00D2306B">
        <w:rPr>
          <w:rFonts w:ascii="TH Sarabun New" w:hAnsi="TH Sarabun New" w:cs="TH Sarabun New"/>
          <w:sz w:val="32"/>
          <w:szCs w:val="32"/>
        </w:rPr>
        <w:t xml:space="preserve">delirium </w:t>
      </w:r>
      <w:r w:rsidR="00D2306B" w:rsidRPr="00D2306B">
        <w:rPr>
          <w:rFonts w:ascii="TH Sarabun New" w:hAnsi="TH Sarabun New" w:cs="TH Sarabun New"/>
          <w:sz w:val="32"/>
          <w:szCs w:val="32"/>
          <w:cs/>
        </w:rPr>
        <w:t>3) การจัดการปวดอย่างเหมาะสม 4) การจัดสิ่งแวดล้อมลดสิ่งเร้า เพิ่มแสงสว่างและนาฬิกาบอกเวลา 5) ส่งเสริมการนอนหลับและการฟื้นฟูการรับรู้ 6) การให้ญาติมีส่วนร่วมในการดูแลและกระตุ้นการรับรู้ผู้ป่วย และ 7) การติดตามอาการภายใน 72 ชั่วโมงหลังผ่าตัด</w:t>
      </w:r>
    </w:p>
    <w:p w14:paraId="67D52A80" w14:textId="77777777" w:rsidR="0091343F" w:rsidRDefault="009A5629" w:rsidP="0091343F">
      <w:pPr>
        <w:spacing w:after="0"/>
        <w:rPr>
          <w:rFonts w:ascii="TH Sarabun New" w:hAnsi="TH Sarabun New" w:cs="TH Sarabun New"/>
          <w:sz w:val="32"/>
          <w:szCs w:val="32"/>
        </w:rPr>
      </w:pPr>
      <w:r w:rsidRPr="00B82A73">
        <w:rPr>
          <w:rFonts w:ascii="TH Sarabun New" w:hAnsi="TH Sarabun New" w:cs="TH Sarabun New"/>
          <w:b/>
          <w:bCs/>
          <w:sz w:val="32"/>
          <w:szCs w:val="32"/>
        </w:rPr>
        <w:t>5.</w:t>
      </w:r>
      <w:r w:rsidRPr="00B82A73">
        <w:rPr>
          <w:rFonts w:ascii="TH Sarabun New" w:hAnsi="TH Sarabun New" w:cs="TH Sarabun New"/>
          <w:b/>
          <w:bCs/>
          <w:sz w:val="32"/>
          <w:szCs w:val="32"/>
          <w:cs/>
        </w:rPr>
        <w:t>ผลการศึกษา</w:t>
      </w:r>
      <w:r w:rsidRPr="00B82A73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Pr="00B82A73">
        <w:rPr>
          <w:rFonts w:ascii="TH Sarabun New" w:hAnsi="TH Sarabun New" w:cs="TH Sarabun New"/>
          <w:sz w:val="32"/>
          <w:szCs w:val="32"/>
        </w:rPr>
        <w:t xml:space="preserve"> </w:t>
      </w:r>
      <w:r w:rsidRPr="00B82A73">
        <w:rPr>
          <w:rFonts w:ascii="TH Sarabun New" w:hAnsi="TH Sarabun New" w:cs="TH Sarabun New"/>
          <w:sz w:val="32"/>
          <w:szCs w:val="32"/>
          <w:cs/>
        </w:rPr>
        <w:t>พบว่าหัตถการที่พบบ่อยในผ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>ู้</w:t>
      </w:r>
      <w:r w:rsidR="00B82A73" w:rsidRPr="00B82A73">
        <w:rPr>
          <w:rFonts w:ascii="TH Sarabun New" w:hAnsi="TH Sarabun New" w:cs="TH Sarabun New"/>
          <w:sz w:val="32"/>
          <w:szCs w:val="32"/>
          <w:cs/>
        </w:rPr>
        <w:t>สูงอายุ ได้แก่ ผ่าตัดต้อกระจกร่วมกับการ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>ได้รับการระงับความรู้สึกทั่วร่างกาย</w:t>
      </w:r>
      <w:r w:rsidR="006324C0" w:rsidRPr="00B82A73">
        <w:rPr>
          <w:rFonts w:ascii="TH Sarabun New" w:hAnsi="TH Sarabun New" w:cs="TH Sarabun New"/>
          <w:sz w:val="32"/>
          <w:szCs w:val="32"/>
        </w:rPr>
        <w:t xml:space="preserve">(GA with ETT with balance) 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จำนวน 3 ราย </w:t>
      </w:r>
      <w:proofErr w:type="spellStart"/>
      <w:r w:rsidR="006324C0" w:rsidRPr="00B82A73">
        <w:rPr>
          <w:rFonts w:ascii="TH Sarabun New" w:hAnsi="TH Sarabun New" w:cs="TH Sarabun New"/>
          <w:sz w:val="32"/>
          <w:szCs w:val="32"/>
          <w:cs/>
        </w:rPr>
        <w:t>เคส</w:t>
      </w:r>
      <w:proofErr w:type="spellEnd"/>
      <w:r w:rsidR="006324C0" w:rsidRPr="00B82A73">
        <w:rPr>
          <w:rFonts w:ascii="TH Sarabun New" w:hAnsi="TH Sarabun New" w:cs="TH Sarabun New"/>
          <w:sz w:val="32"/>
          <w:szCs w:val="32"/>
        </w:rPr>
        <w:t xml:space="preserve">Close fracture </w:t>
      </w:r>
      <w:proofErr w:type="spellStart"/>
      <w:r w:rsidR="00784935" w:rsidRPr="00B82A73">
        <w:rPr>
          <w:rFonts w:ascii="TH Sarabun New" w:hAnsi="TH Sarabun New" w:cs="TH Sarabun New"/>
          <w:sz w:val="32"/>
          <w:szCs w:val="32"/>
        </w:rPr>
        <w:t>hu</w:t>
      </w:r>
      <w:r w:rsidR="006324C0" w:rsidRPr="00B82A73">
        <w:rPr>
          <w:rFonts w:ascii="TH Sarabun New" w:hAnsi="TH Sarabun New" w:cs="TH Sarabun New"/>
          <w:sz w:val="32"/>
          <w:szCs w:val="32"/>
        </w:rPr>
        <w:t>merus</w:t>
      </w:r>
      <w:proofErr w:type="spellEnd"/>
      <w:r w:rsidR="00B82A73" w:rsidRPr="00B82A7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82A73" w:rsidRPr="00B82A73">
        <w:rPr>
          <w:rFonts w:ascii="TH Sarabun New" w:hAnsi="TH Sarabun New" w:cs="TH Sarabun New"/>
          <w:sz w:val="32"/>
          <w:szCs w:val="32"/>
        </w:rPr>
        <w:t>under GA</w:t>
      </w:r>
      <w:r w:rsidR="006324C0" w:rsidRPr="00B82A73">
        <w:rPr>
          <w:rFonts w:ascii="TH Sarabun New" w:hAnsi="TH Sarabun New" w:cs="TH Sarabun New"/>
          <w:sz w:val="32"/>
          <w:szCs w:val="32"/>
        </w:rPr>
        <w:t xml:space="preserve"> 1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ราย</w:t>
      </w:r>
      <w:r w:rsidR="00B82A73" w:rsidRPr="00B82A7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="00B82A73" w:rsidRPr="00B82A73">
        <w:rPr>
          <w:rFonts w:ascii="TH Sarabun New" w:hAnsi="TH Sarabun New" w:cs="TH Sarabun New"/>
          <w:sz w:val="32"/>
          <w:szCs w:val="32"/>
          <w:cs/>
        </w:rPr>
        <w:t>เคส</w:t>
      </w:r>
      <w:proofErr w:type="spellEnd"/>
      <w:r w:rsidR="00B82A73" w:rsidRPr="00B82A73">
        <w:rPr>
          <w:rFonts w:ascii="TH Sarabun New" w:hAnsi="TH Sarabun New" w:cs="TH Sarabun New"/>
          <w:sz w:val="32"/>
          <w:szCs w:val="32"/>
        </w:rPr>
        <w:t xml:space="preserve">Close fracture femur under spinal block with sedation 1 </w:t>
      </w:r>
      <w:r w:rsidR="00B82A73" w:rsidRPr="00B82A73">
        <w:rPr>
          <w:rFonts w:ascii="TH Sarabun New" w:hAnsi="TH Sarabun New" w:cs="TH Sarabun New"/>
          <w:sz w:val="32"/>
          <w:szCs w:val="32"/>
          <w:cs/>
        </w:rPr>
        <w:t>ราย รวมเป็น 4 ราย คิดเป็นร้อยละ 1.29 นอนรพ.เพิ่มขึ้นจากแผนการรักษาเฉลี่ย 2</w:t>
      </w:r>
      <w:r w:rsidR="006324C0" w:rsidRPr="00B82A7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82A73" w:rsidRPr="00B82A73">
        <w:rPr>
          <w:rFonts w:ascii="TH Sarabun New" w:hAnsi="TH Sarabun New" w:cs="TH Sarabun New"/>
          <w:sz w:val="32"/>
          <w:szCs w:val="32"/>
          <w:cs/>
        </w:rPr>
        <w:t xml:space="preserve">วัน 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>จาก</w:t>
      </w:r>
      <w:r w:rsidR="0091343F" w:rsidRPr="0091343F">
        <w:rPr>
          <w:rFonts w:ascii="TH Sarabun New" w:hAnsi="TH Sarabun New" w:cs="TH Sarabun New"/>
          <w:sz w:val="32"/>
          <w:szCs w:val="32"/>
          <w:cs/>
        </w:rPr>
        <w:t>การ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>ใช้รูปแบบการคัดกรองและป้องกันเชิงรุก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วันที่1ก.พ.69-31มี.ค.69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ผู้ป่วยทั้งหมด 395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ผู้ป่วยอายุ ≥65 ปี จำนวน 160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คิดเป็นร้อยละ 40.51 ของผู้ป่วยทั้งหมด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หัตถการ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ที่พบบ่อย 5 อันดับแรกในผู้ป่วยอายุ ≥65 ปี ได้แก่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>Cataract phacoemulsification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จำนวน 34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Linear extracapsular lens extraction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จำนวน 22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Colonoscopy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จำนวน 17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>Excision wound debridement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="00680161" w:rsidRPr="0091343F">
        <w:rPr>
          <w:rFonts w:ascii="TH Sarabun New" w:hAnsi="TH Sarabun New" w:cs="TH Sarabun New"/>
          <w:sz w:val="32"/>
          <w:szCs w:val="32"/>
        </w:rPr>
        <w:t>Orthopidic</w:t>
      </w:r>
      <w:proofErr w:type="spellEnd"/>
      <w:r w:rsidR="00680161" w:rsidRPr="0091343F">
        <w:rPr>
          <w:rFonts w:ascii="TH Sarabun New" w:hAnsi="TH Sarabun New" w:cs="TH Sarabun New"/>
          <w:sz w:val="32"/>
          <w:szCs w:val="32"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จำนวน 13 ราย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1343F" w:rsidRPr="0091343F">
        <w:rPr>
          <w:rFonts w:ascii="TH Sarabun New" w:hAnsi="TH Sarabun New" w:cs="TH Sarabun New"/>
          <w:sz w:val="32"/>
          <w:szCs w:val="32"/>
        </w:rPr>
        <w:t>hern</w:t>
      </w:r>
      <w:r w:rsidR="00580A0B" w:rsidRPr="0091343F">
        <w:rPr>
          <w:rFonts w:ascii="TH Sarabun New" w:hAnsi="TH Sarabun New" w:cs="TH Sarabun New"/>
          <w:sz w:val="32"/>
          <w:szCs w:val="32"/>
        </w:rPr>
        <w:t xml:space="preserve">ia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จำนวน 11 ราย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รูปแบบการระงับความรู้สึก (</w:t>
      </w:r>
      <w:r w:rsidR="00680161" w:rsidRPr="0091343F">
        <w:rPr>
          <w:rFonts w:ascii="TH Sarabun New" w:hAnsi="TH Sarabun New" w:cs="TH Sarabun New"/>
          <w:sz w:val="32"/>
          <w:szCs w:val="32"/>
        </w:rPr>
        <w:t>Anesthesia technique)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MAC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ประมาณ 48 ราย (30.0%)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GA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ประมาณ 29 ราย (18.1%)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Sedation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ประมาณ 21 ราย (13.1%)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="00680161" w:rsidRPr="0091343F">
        <w:rPr>
          <w:rFonts w:ascii="TH Sarabun New" w:hAnsi="TH Sarabun New" w:cs="TH Sarabun New"/>
          <w:sz w:val="32"/>
          <w:szCs w:val="32"/>
        </w:rPr>
        <w:t>Brachail</w:t>
      </w:r>
      <w:proofErr w:type="spellEnd"/>
      <w:r w:rsidR="00680161" w:rsidRPr="0091343F">
        <w:rPr>
          <w:rFonts w:ascii="TH Sarabun New" w:hAnsi="TH Sarabun New" w:cs="TH Sarabun New"/>
          <w:sz w:val="32"/>
          <w:szCs w:val="32"/>
        </w:rPr>
        <w:t xml:space="preserve"> block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ร่วม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sedation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ประมาณ 18 ราย (11.3%)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Spinal block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ร่วม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sedation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ประมาณ 9 ราย (5.6%)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 xml:space="preserve">ยังไม่พบผู้สูงอายุที่มารับบริการผ่าตัดที่มีอาการ </w:t>
      </w:r>
      <w:r w:rsidR="00680161" w:rsidRPr="0091343F">
        <w:rPr>
          <w:rFonts w:ascii="TH Sarabun New" w:hAnsi="TH Sarabun New" w:cs="TH Sarabun New"/>
          <w:sz w:val="32"/>
          <w:szCs w:val="32"/>
        </w:rPr>
        <w:t xml:space="preserve">delirium 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หลังผ่าตัด มี</w:t>
      </w:r>
      <w:r w:rsidR="0091343F">
        <w:rPr>
          <w:rFonts w:ascii="TH Sarabun New" w:hAnsi="TH Sarabun New" w:cs="TH Sarabun New" w:hint="cs"/>
          <w:sz w:val="32"/>
          <w:szCs w:val="32"/>
          <w:cs/>
        </w:rPr>
        <w:t>พบ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ผู้ป่วย</w:t>
      </w:r>
      <w:r w:rsidR="00680161" w:rsidRPr="0091343F">
        <w:rPr>
          <w:rFonts w:ascii="TH Sarabun New" w:hAnsi="TH Sarabun New" w:cs="TH Sarabun New"/>
          <w:sz w:val="32"/>
          <w:szCs w:val="32"/>
        </w:rPr>
        <w:t>Delirium</w:t>
      </w:r>
      <w:r w:rsidR="00680161" w:rsidRPr="0091343F">
        <w:rPr>
          <w:rFonts w:ascii="TH Sarabun New" w:hAnsi="TH Sarabun New" w:cs="TH Sarabun New"/>
          <w:sz w:val="32"/>
          <w:szCs w:val="32"/>
          <w:cs/>
        </w:rPr>
        <w:t>เดิมก่อนมาตัด 3 ราย สามารถจำหน่ายกลับบ้านตามแผนการรักษาของแพทย์ได้</w:t>
      </w:r>
      <w:r w:rsidR="0091343F" w:rsidRPr="0091343F">
        <w:rPr>
          <w:rFonts w:ascii="TH Sarabun New" w:hAnsi="TH Sarabun New" w:cs="TH Sarabun New"/>
          <w:sz w:val="32"/>
          <w:szCs w:val="32"/>
          <w:cs/>
        </w:rPr>
        <w:t xml:space="preserve"> รูปแบบการคัดกรองและป้องกัน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>สามารถช่วยให้ทีมประเมินความเสี่ยงได้รวดเร็วขึ้น และเฝ้าระวังผู้ป่วย</w:t>
      </w:r>
      <w:r w:rsidR="007F400E" w:rsidRPr="0091343F">
        <w:rPr>
          <w:rFonts w:ascii="TH Sarabun New" w:hAnsi="TH Sarabun New" w:cs="TH Sarabun New"/>
          <w:sz w:val="32"/>
          <w:szCs w:val="32"/>
          <w:cs/>
        </w:rPr>
        <w:t>กลุ่มเสี่ยงสูงได้อย่างทันท่วงที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74D2904" w14:textId="79237A06" w:rsidR="003579BE" w:rsidRPr="0091343F" w:rsidRDefault="009A5629" w:rsidP="0091343F">
      <w:pPr>
        <w:spacing w:after="0"/>
        <w:rPr>
          <w:rFonts w:ascii="TH Sarabun New" w:hAnsi="TH Sarabun New" w:cs="TH Sarabun New" w:hint="cs"/>
          <w:sz w:val="32"/>
          <w:szCs w:val="32"/>
        </w:rPr>
      </w:pPr>
      <w:proofErr w:type="gramStart"/>
      <w:r w:rsidRPr="0091343F">
        <w:rPr>
          <w:rFonts w:ascii="TH Sarabun New" w:hAnsi="TH Sarabun New" w:cs="TH Sarabun New"/>
          <w:b/>
          <w:bCs/>
          <w:sz w:val="32"/>
          <w:szCs w:val="32"/>
        </w:rPr>
        <w:t>6.</w:t>
      </w:r>
      <w:r w:rsidRPr="0091343F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ข้อเสนอแนะในการนำผลวิจัยไปใช้</w:t>
      </w:r>
      <w:r w:rsidRPr="0091343F">
        <w:rPr>
          <w:rFonts w:ascii="TH Sarabun New" w:hAnsi="TH Sarabun New" w:cs="TH Sarabun New"/>
          <w:sz w:val="32"/>
          <w:szCs w:val="32"/>
        </w:rPr>
        <w:t xml:space="preserve"> :</w:t>
      </w:r>
      <w:proofErr w:type="gramEnd"/>
      <w:r w:rsidRPr="0091343F">
        <w:rPr>
          <w:rFonts w:ascii="TH Sarabun New" w:hAnsi="TH Sarabun New" w:cs="TH Sarabun New"/>
          <w:sz w:val="32"/>
          <w:szCs w:val="32"/>
        </w:rPr>
        <w:t xml:space="preserve"> </w:t>
      </w:r>
      <w:r w:rsidR="003579BE" w:rsidRPr="0091343F">
        <w:rPr>
          <w:rFonts w:ascii="TH Sarabun New" w:hAnsi="TH Sarabun New" w:cs="TH Sarabun New"/>
          <w:sz w:val="32"/>
          <w:szCs w:val="32"/>
          <w:cs/>
        </w:rPr>
        <w:t>การเสนอแนะให้นำแบบคัดกรองไปใช้ในผู้ป่วยสูงอายุทุกราย และสร้างแนวทางดูแลร่วมกันใน</w:t>
      </w:r>
      <w:proofErr w:type="spellStart"/>
      <w:r w:rsidR="003579BE" w:rsidRPr="0091343F">
        <w:rPr>
          <w:rFonts w:ascii="TH Sarabun New" w:hAnsi="TH Sarabun New" w:cs="TH Sarabun New"/>
          <w:sz w:val="32"/>
          <w:szCs w:val="32"/>
          <w:cs/>
        </w:rPr>
        <w:t>ทีมสห</w:t>
      </w:r>
      <w:proofErr w:type="spellEnd"/>
      <w:r w:rsidR="003579BE" w:rsidRPr="0091343F">
        <w:rPr>
          <w:rFonts w:ascii="TH Sarabun New" w:hAnsi="TH Sarabun New" w:cs="TH Sarabun New"/>
          <w:sz w:val="32"/>
          <w:szCs w:val="32"/>
          <w:cs/>
        </w:rPr>
        <w:t>สาขาวิชาชีพ  เป็นแนวทางที่ถูกต้องและนำไปสู่การปฏิบัติได้จริง (</w:t>
      </w:r>
      <w:r w:rsidR="003579BE" w:rsidRPr="0091343F">
        <w:rPr>
          <w:rFonts w:ascii="TH Sarabun New" w:hAnsi="TH Sarabun New" w:cs="TH Sarabun New"/>
          <w:sz w:val="32"/>
          <w:szCs w:val="32"/>
        </w:rPr>
        <w:t>Practical implications)</w:t>
      </w:r>
      <w:bookmarkStart w:id="0" w:name="_GoBack"/>
      <w:bookmarkEnd w:id="0"/>
    </w:p>
    <w:sectPr w:rsidR="003579BE" w:rsidRPr="0091343F" w:rsidSect="0091343F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29"/>
    <w:rsid w:val="00124C13"/>
    <w:rsid w:val="003579BE"/>
    <w:rsid w:val="0036338A"/>
    <w:rsid w:val="003A3CD4"/>
    <w:rsid w:val="00580A0B"/>
    <w:rsid w:val="006324C0"/>
    <w:rsid w:val="00680161"/>
    <w:rsid w:val="00784935"/>
    <w:rsid w:val="007F400E"/>
    <w:rsid w:val="008F4C40"/>
    <w:rsid w:val="0091343F"/>
    <w:rsid w:val="009A5629"/>
    <w:rsid w:val="00B82A73"/>
    <w:rsid w:val="00C97F02"/>
    <w:rsid w:val="00D2306B"/>
    <w:rsid w:val="00E60F59"/>
    <w:rsid w:val="00F6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B762F"/>
  <w15:chartTrackingRefBased/>
  <w15:docId w15:val="{6347B914-6C93-4E67-8DFF-B6D7F9A3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2026-05-12T03:48:00Z</dcterms:created>
  <dcterms:modified xsi:type="dcterms:W3CDTF">2026-05-12T03:48:00Z</dcterms:modified>
</cp:coreProperties>
</file>