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9709" w14:textId="025520CD" w:rsidR="00137D99" w:rsidRDefault="00137D99" w:rsidP="00C623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7D99">
        <w:rPr>
          <w:rFonts w:ascii="TH SarabunPSK" w:hAnsi="TH SarabunPSK" w:cs="TH SarabunPSK"/>
          <w:b/>
          <w:bCs/>
          <w:sz w:val="36"/>
          <w:szCs w:val="36"/>
          <w:cs/>
        </w:rPr>
        <w:t>ปัจจัยด้านจิตสังคมที่</w:t>
      </w:r>
      <w:r w:rsidR="00332DB7">
        <w:rPr>
          <w:rFonts w:ascii="TH SarabunPSK" w:hAnsi="TH SarabunPSK" w:cs="TH SarabunPSK" w:hint="cs"/>
          <w:b/>
          <w:bCs/>
          <w:sz w:val="36"/>
          <w:szCs w:val="36"/>
          <w:cs/>
        </w:rPr>
        <w:t>มีความ</w:t>
      </w:r>
      <w:r w:rsidRPr="00137D9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สัมพันธ์กับคุณภาพการนอนหลับในผู้สูงอายุโรคไม่ติดต่อเรื้อรัง </w:t>
      </w:r>
    </w:p>
    <w:p w14:paraId="076B2BE8" w14:textId="1750C5F9" w:rsidR="00C62339" w:rsidRDefault="00137D99" w:rsidP="00C623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7D99">
        <w:rPr>
          <w:rFonts w:ascii="TH SarabunPSK" w:hAnsi="TH SarabunPSK" w:cs="TH SarabunPSK"/>
          <w:b/>
          <w:bCs/>
          <w:sz w:val="36"/>
          <w:szCs w:val="36"/>
          <w:cs/>
        </w:rPr>
        <w:t>ในเขตตำบลกันทรารมย์ อำเภอ</w:t>
      </w:r>
      <w:proofErr w:type="spellStart"/>
      <w:r w:rsidRPr="00137D99">
        <w:rPr>
          <w:rFonts w:ascii="TH SarabunPSK" w:hAnsi="TH SarabunPSK" w:cs="TH SarabunPSK"/>
          <w:b/>
          <w:bCs/>
          <w:sz w:val="36"/>
          <w:szCs w:val="36"/>
          <w:cs/>
        </w:rPr>
        <w:t>ขุ</w:t>
      </w:r>
      <w:proofErr w:type="spellEnd"/>
      <w:r w:rsidRPr="00137D99">
        <w:rPr>
          <w:rFonts w:ascii="TH SarabunPSK" w:hAnsi="TH SarabunPSK" w:cs="TH SarabunPSK"/>
          <w:b/>
          <w:bCs/>
          <w:sz w:val="36"/>
          <w:szCs w:val="36"/>
          <w:cs/>
        </w:rPr>
        <w:t>ขันธ์ จังหวัดศรีสะเกษ</w:t>
      </w:r>
    </w:p>
    <w:p w14:paraId="34818477" w14:textId="77777777" w:rsidR="00137D99" w:rsidRPr="00C62339" w:rsidRDefault="00137D99" w:rsidP="00C623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01E8D" w14:textId="4F0D779C" w:rsidR="00B6441C" w:rsidRDefault="00784E84" w:rsidP="00C623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 w:rsidR="00C6233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233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233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703E4">
        <w:rPr>
          <w:rFonts w:ascii="TH SarabunPSK" w:hAnsi="TH SarabunPSK" w:cs="TH SarabunPSK" w:hint="cs"/>
          <w:sz w:val="32"/>
          <w:szCs w:val="32"/>
          <w:cs/>
        </w:rPr>
        <w:t>นางอัมพลิกา</w:t>
      </w:r>
      <w:r w:rsidR="00C62339" w:rsidRPr="00C62339">
        <w:rPr>
          <w:rFonts w:ascii="TH SarabunPSK" w:hAnsi="TH SarabunPSK" w:cs="TH SarabunPSK" w:hint="cs"/>
          <w:sz w:val="32"/>
          <w:szCs w:val="32"/>
          <w:cs/>
        </w:rPr>
        <w:t xml:space="preserve">  เสนา</w:t>
      </w:r>
      <w:proofErr w:type="spellStart"/>
      <w:r w:rsidR="00C62339" w:rsidRPr="00C62339">
        <w:rPr>
          <w:rFonts w:ascii="TH SarabunPSK" w:hAnsi="TH SarabunPSK" w:cs="TH SarabunPSK" w:hint="cs"/>
          <w:sz w:val="32"/>
          <w:szCs w:val="32"/>
          <w:cs/>
        </w:rPr>
        <w:t>ภั</w:t>
      </w:r>
      <w:proofErr w:type="spellEnd"/>
      <w:r w:rsidR="00C62339" w:rsidRPr="00C62339">
        <w:rPr>
          <w:rFonts w:ascii="TH SarabunPSK" w:hAnsi="TH SarabunPSK" w:cs="TH SarabunPSK" w:hint="cs"/>
          <w:sz w:val="32"/>
          <w:szCs w:val="32"/>
          <w:cs/>
        </w:rPr>
        <w:t>กด</w:t>
      </w:r>
      <w:proofErr w:type="spellStart"/>
      <w:r w:rsidR="00C62339" w:rsidRPr="00C62339">
        <w:rPr>
          <w:rFonts w:ascii="TH SarabunPSK" w:hAnsi="TH SarabunPSK" w:cs="TH SarabunPSK" w:hint="cs"/>
          <w:sz w:val="32"/>
          <w:szCs w:val="32"/>
          <w:cs/>
        </w:rPr>
        <w:t>ิ์</w:t>
      </w:r>
      <w:proofErr w:type="spellEnd"/>
      <w:r w:rsidR="005104E1">
        <w:rPr>
          <w:rFonts w:ascii="TH SarabunPSK" w:hAnsi="TH SarabunPSK" w:cs="TH SarabunPSK"/>
          <w:sz w:val="32"/>
          <w:szCs w:val="32"/>
          <w:cs/>
        </w:rPr>
        <w:tab/>
      </w:r>
      <w:r w:rsidR="00C62339" w:rsidRPr="00C6233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703E4">
        <w:rPr>
          <w:rFonts w:ascii="TH SarabunPSK" w:hAnsi="TH SarabunPSK" w:cs="TH SarabunPSK" w:hint="cs"/>
          <w:sz w:val="32"/>
          <w:szCs w:val="32"/>
          <w:cs/>
        </w:rPr>
        <w:t>พยาบาลวิชาชีพ</w:t>
      </w:r>
    </w:p>
    <w:p w14:paraId="0F20D4B4" w14:textId="77777777" w:rsidR="00B6441C" w:rsidRPr="00B6441C" w:rsidRDefault="00C62339" w:rsidP="00B6441C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62339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7703E4">
        <w:rPr>
          <w:rFonts w:ascii="TH SarabunPSK" w:hAnsi="TH SarabunPSK" w:cs="TH SarabunPSK" w:hint="cs"/>
          <w:sz w:val="32"/>
          <w:szCs w:val="32"/>
          <w:cs/>
        </w:rPr>
        <w:t>0943968299</w:t>
      </w:r>
      <w:r w:rsidR="00B6441C">
        <w:rPr>
          <w:rFonts w:ascii="TH SarabunPSK" w:hAnsi="TH SarabunPSK" w:cs="TH SarabunPSK"/>
          <w:b/>
          <w:bCs/>
          <w:sz w:val="32"/>
          <w:szCs w:val="32"/>
        </w:rPr>
        <w:tab/>
      </w:r>
      <w:r w:rsidR="00B6441C" w:rsidRPr="00B6441C">
        <w:rPr>
          <w:rFonts w:ascii="TH SarabunPSK" w:hAnsi="TH SarabunPSK" w:cs="TH SarabunPSK"/>
          <w:sz w:val="32"/>
          <w:szCs w:val="32"/>
        </w:rPr>
        <w:t xml:space="preserve">E-mail : </w:t>
      </w:r>
      <w:r w:rsidR="007703E4">
        <w:rPr>
          <w:rFonts w:ascii="TH SarabunPSK" w:hAnsi="TH SarabunPSK" w:cs="TH SarabunPSK"/>
          <w:sz w:val="32"/>
          <w:szCs w:val="32"/>
        </w:rPr>
        <w:t>tooamplika</w:t>
      </w:r>
      <w:r w:rsidR="0008205E">
        <w:rPr>
          <w:rFonts w:ascii="TH SarabunPSK" w:hAnsi="TH SarabunPSK" w:cs="TH SarabunPSK"/>
          <w:sz w:val="32"/>
          <w:szCs w:val="32"/>
        </w:rPr>
        <w:t>@gmail.com</w:t>
      </w:r>
    </w:p>
    <w:p w14:paraId="798CA9D2" w14:textId="2D4ADAE1" w:rsidR="00C62339" w:rsidRDefault="00C62339" w:rsidP="00C623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สถานที่ปฏิบัติงาน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2339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</w:t>
      </w:r>
      <w:r w:rsidR="00137744">
        <w:rPr>
          <w:rFonts w:ascii="TH SarabunPSK" w:hAnsi="TH SarabunPSK" w:cs="TH SarabunPSK" w:hint="cs"/>
          <w:sz w:val="32"/>
          <w:szCs w:val="32"/>
          <w:cs/>
        </w:rPr>
        <w:t>บลบ้านโคกโพน</w:t>
      </w:r>
      <w:r w:rsidRPr="00C62339"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proofErr w:type="spellStart"/>
      <w:r w:rsidRPr="00C62339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Pr="00C62339">
        <w:rPr>
          <w:rFonts w:ascii="TH SarabunPSK" w:hAnsi="TH SarabunPSK" w:cs="TH SarabunPSK" w:hint="cs"/>
          <w:sz w:val="32"/>
          <w:szCs w:val="32"/>
          <w:cs/>
        </w:rPr>
        <w:t>ขันธ์  จังหวัดศรีสะเกษ</w:t>
      </w:r>
    </w:p>
    <w:p w14:paraId="245BD27B" w14:textId="77777777" w:rsidR="00B6441C" w:rsidRDefault="00B6441C" w:rsidP="00C6233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A66F74" w14:textId="77777777" w:rsidR="00B6441C" w:rsidRDefault="00B6441C" w:rsidP="00B644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441C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4984B7E4" w14:textId="0913A8B1" w:rsidR="00137D99" w:rsidRPr="00137D99" w:rsidRDefault="00137D99" w:rsidP="00137D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7D99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การวิจัยครั้งนี้เป็นการวิจัยเชิงพรรณนา</w:t>
      </w:r>
      <w:r w:rsidR="00E113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มีวัตถุประสงค์เพื่อศึกษา </w:t>
      </w:r>
      <w:r w:rsidRPr="00137D99">
        <w:rPr>
          <w:rFonts w:ascii="TH SarabunPSK" w:hAnsi="TH SarabunPSK" w:cs="TH SarabunPSK"/>
          <w:sz w:val="32"/>
          <w:szCs w:val="32"/>
        </w:rPr>
        <w:t xml:space="preserve">1) 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ระดับความวิตกกังวล ความเครียด ภาวะซึมเศร้า การสนับสนุนทางสังคม และคุณภาพการนอนหลับในผู้สูงอายุโรคไม่ติดต่อเรื้อรัง และ </w:t>
      </w:r>
      <w:r w:rsidRPr="00137D99">
        <w:rPr>
          <w:rFonts w:ascii="TH SarabunPSK" w:hAnsi="TH SarabunPSK" w:cs="TH SarabunPSK"/>
          <w:sz w:val="32"/>
          <w:szCs w:val="32"/>
        </w:rPr>
        <w:t xml:space="preserve">2) </w:t>
      </w:r>
      <w:r w:rsidRPr="00137D99">
        <w:rPr>
          <w:rFonts w:ascii="TH SarabunPSK" w:hAnsi="TH SarabunPSK" w:cs="TH SarabunPSK"/>
          <w:sz w:val="32"/>
          <w:szCs w:val="32"/>
          <w:cs/>
        </w:rPr>
        <w:t>ความสัมพันธ์ระหว่างปัจจัยด้านจิตสังคมกับคุณภาพการนอนหลับ กลุ่มตัวอย่าง คือ ผู้สูงอายุโรคไม่ติดต่อเรื้อรัง ได้แก่ โรคเบาหวานและโรคความดันโลหิตสูง ในเขตตำบลกันทรารมย์ อำเภอ</w:t>
      </w:r>
      <w:proofErr w:type="spellStart"/>
      <w:r w:rsidRPr="00137D99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Pr="00137D99">
        <w:rPr>
          <w:rFonts w:ascii="TH SarabunPSK" w:hAnsi="TH SarabunPSK" w:cs="TH SarabunPSK"/>
          <w:sz w:val="32"/>
          <w:szCs w:val="32"/>
          <w:cs/>
        </w:rPr>
        <w:t xml:space="preserve">ขันธ์ จังหวัดศรีสะเกษ จำนวน </w:t>
      </w:r>
      <w:r w:rsidRPr="00137D99">
        <w:rPr>
          <w:rFonts w:ascii="TH SarabunPSK" w:hAnsi="TH SarabunPSK" w:cs="TH SarabunPSK"/>
          <w:sz w:val="32"/>
          <w:szCs w:val="32"/>
        </w:rPr>
        <w:t xml:space="preserve">100 </w:t>
      </w:r>
      <w:r w:rsidRPr="00137D99">
        <w:rPr>
          <w:rFonts w:ascii="TH SarabunPSK" w:hAnsi="TH SarabunPSK" w:cs="TH SarabunPSK"/>
          <w:sz w:val="32"/>
          <w:szCs w:val="32"/>
          <w:cs/>
        </w:rPr>
        <w:t>คน ได้มาจากการสุ่มอย่างง่าย เครื่องมือที่ใช้ในการวิจัยประกอบด้วย แบบสอบถามข้อมูลทั่วไป แบบประเมินความวิตกกังวล แบบประเมินความเครียด (</w:t>
      </w:r>
      <w:r w:rsidRPr="00137D99">
        <w:rPr>
          <w:rFonts w:ascii="TH SarabunPSK" w:hAnsi="TH SarabunPSK" w:cs="TH SarabunPSK"/>
          <w:sz w:val="32"/>
          <w:szCs w:val="32"/>
        </w:rPr>
        <w:t xml:space="preserve">PSS-10) </w:t>
      </w:r>
      <w:r w:rsidRPr="00137D99">
        <w:rPr>
          <w:rFonts w:ascii="TH SarabunPSK" w:hAnsi="TH SarabunPSK" w:cs="TH SarabunPSK"/>
          <w:sz w:val="32"/>
          <w:szCs w:val="32"/>
          <w:cs/>
        </w:rPr>
        <w:t>แบบประเมินภาวะซึมเศร้า (</w:t>
      </w:r>
      <w:r w:rsidRPr="00137D99">
        <w:rPr>
          <w:rFonts w:ascii="TH SarabunPSK" w:hAnsi="TH SarabunPSK" w:cs="TH SarabunPSK"/>
          <w:sz w:val="32"/>
          <w:szCs w:val="32"/>
        </w:rPr>
        <w:t xml:space="preserve">PHQ-9) </w:t>
      </w:r>
      <w:r w:rsidRPr="00137D99">
        <w:rPr>
          <w:rFonts w:ascii="TH SarabunPSK" w:hAnsi="TH SarabunPSK" w:cs="TH SarabunPSK"/>
          <w:sz w:val="32"/>
          <w:szCs w:val="32"/>
          <w:cs/>
        </w:rPr>
        <w:t>แบบประเมินการสนับสนุนทางสังคม และแบบประเมินคุณภาพการนอนหลับ (</w:t>
      </w:r>
      <w:r w:rsidRPr="00137D99">
        <w:rPr>
          <w:rFonts w:ascii="TH SarabunPSK" w:hAnsi="TH SarabunPSK" w:cs="TH SarabunPSK"/>
          <w:sz w:val="32"/>
          <w:szCs w:val="32"/>
        </w:rPr>
        <w:t xml:space="preserve">PSQI) 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วิเคราะห์ข้อมูลโดยใช้สถิติเชิงพรรณนา ได้แก่ ความถี่ ร้อยละ ค่าเฉลี่ย ส่วนเบี่ยงเบนมาตรฐาน และสถิติเชิงอนุมาน ได้แก่ </w:t>
      </w:r>
      <w:r w:rsidRPr="00137D99">
        <w:rPr>
          <w:rFonts w:ascii="TH SarabunPSK" w:hAnsi="TH SarabunPSK" w:cs="TH SarabunPSK"/>
          <w:sz w:val="32"/>
          <w:szCs w:val="32"/>
        </w:rPr>
        <w:t xml:space="preserve">Pearson’s Correlation </w:t>
      </w:r>
    </w:p>
    <w:p w14:paraId="038F8E95" w14:textId="74C173F8" w:rsidR="00137D99" w:rsidRDefault="00137D99" w:rsidP="00137D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7D99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="00E1135C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กลุ่มตัวอย่างเป็นเพศหญิง ร้อยละ 5</w:t>
      </w:r>
      <w:r>
        <w:rPr>
          <w:rFonts w:ascii="TH SarabunPSK" w:hAnsi="TH SarabunPSK" w:cs="TH SarabunPSK"/>
          <w:sz w:val="32"/>
          <w:szCs w:val="32"/>
        </w:rPr>
        <w:t>7</w:t>
      </w:r>
      <w:r w:rsidR="00E1135C">
        <w:rPr>
          <w:rFonts w:ascii="TH SarabunPSK" w:hAnsi="TH SarabunPSK" w:cs="TH SarabunPSK"/>
          <w:sz w:val="32"/>
          <w:szCs w:val="32"/>
        </w:rPr>
        <w:t>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อายุเฉลี่ย 6</w:t>
      </w:r>
      <w:r>
        <w:rPr>
          <w:rFonts w:ascii="TH SarabunPSK" w:hAnsi="TH SarabunPSK" w:cs="TH SarabunPSK"/>
          <w:sz w:val="32"/>
          <w:szCs w:val="32"/>
        </w:rPr>
        <w:t>7.0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>
        <w:rPr>
          <w:rFonts w:ascii="TH SarabunPSK" w:hAnsi="TH SarabunPSK" w:cs="TH SarabunPSK"/>
          <w:sz w:val="32"/>
          <w:szCs w:val="32"/>
        </w:rPr>
        <w:t xml:space="preserve">S.D. 3.7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สถานภาพสมรส </w:t>
      </w:r>
      <w:r w:rsidR="007B32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13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 xml:space="preserve">76.0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การศึกษาระดับประถมศึกษา ร้อยละ </w:t>
      </w:r>
      <w:r>
        <w:rPr>
          <w:rFonts w:ascii="TH SarabunPSK" w:hAnsi="TH SarabunPSK" w:cs="TH SarabunPSK"/>
          <w:sz w:val="32"/>
          <w:szCs w:val="32"/>
        </w:rPr>
        <w:t xml:space="preserve">84.0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ส่วนใหญ่ประกอบอาชีพเกษตรกรรม ร้อยละ </w:t>
      </w:r>
      <w:r>
        <w:rPr>
          <w:rFonts w:ascii="TH SarabunPSK" w:hAnsi="TH SarabunPSK" w:cs="TH SarabunPSK"/>
          <w:sz w:val="32"/>
          <w:szCs w:val="32"/>
        </w:rPr>
        <w:t>92.0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7D99">
        <w:rPr>
          <w:rFonts w:ascii="TH SarabunPSK" w:hAnsi="TH SarabunPSK" w:cs="TH SarabunPSK"/>
          <w:sz w:val="32"/>
          <w:szCs w:val="32"/>
          <w:cs/>
        </w:rPr>
        <w:t>ผู้สูงอายุโรคไม่ติดต่อเรื้อรังจะมีระดับความวิตกกังวล ความเครียด และภาวะซึมเศร้าในระดับปานกลาง และมีคุณภาพการนอนหลับอยู่ในระดับปานกลาง โดยความวิตกกังวล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r=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</w:rPr>
        <w:t>-0.32, p&lt;0.001)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 ความเครียด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r=- 0.41, p&lt;0.001)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 และภาวะซึมเศร้า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r=- 0.24, p&lt;0.001)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7D99">
        <w:rPr>
          <w:rFonts w:ascii="TH SarabunPSK" w:hAnsi="TH SarabunPSK" w:cs="TH SarabunPSK"/>
          <w:sz w:val="32"/>
          <w:szCs w:val="32"/>
          <w:cs/>
        </w:rPr>
        <w:t>มีความสัมพันธ์ทางลบกับคุณภาพการนอนหลับอย่างมีนัยสำคัญทางสถิติ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0.05 </w:t>
      </w:r>
      <w:r w:rsidRPr="00137D99">
        <w:rPr>
          <w:rFonts w:ascii="TH SarabunPSK" w:hAnsi="TH SarabunPSK" w:cs="TH SarabunPSK"/>
          <w:sz w:val="32"/>
          <w:szCs w:val="32"/>
          <w:cs/>
        </w:rPr>
        <w:t xml:space="preserve"> ขณะที่การสนับสนุนทางสังคม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r=0.42, p&lt;0.001)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7D99">
        <w:rPr>
          <w:rFonts w:ascii="TH SarabunPSK" w:hAnsi="TH SarabunPSK" w:cs="TH SarabunPSK"/>
          <w:sz w:val="32"/>
          <w:szCs w:val="32"/>
          <w:cs/>
        </w:rPr>
        <w:t>มีความสัมพันธ์ทางบวกกับคุณภาพการนอนหลับ ผลการวิจัยสามารถนำไปใช้เป็นข้อมูลพื้นฐานในการวางแผนส่งเสริมสุขภาพจิตและพัฒนารูปแบบการดูแลผู้สูงอายุโรคไม่ติดต่อเรื้อรังในชุมชนต่อไป</w:t>
      </w:r>
    </w:p>
    <w:p w14:paraId="1EFCB197" w14:textId="77777777" w:rsidR="00137D99" w:rsidRPr="00137D99" w:rsidRDefault="00137D99" w:rsidP="00137D9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5D9B0F" w14:textId="77777777" w:rsidR="00137D99" w:rsidRPr="00137D99" w:rsidRDefault="00137D99" w:rsidP="00137D99">
      <w:pPr>
        <w:rPr>
          <w:rFonts w:ascii="TH SarabunPSK" w:hAnsi="TH SarabunPSK" w:cs="TH SarabunPSK"/>
          <w:sz w:val="36"/>
          <w:szCs w:val="36"/>
        </w:rPr>
      </w:pPr>
      <w:r w:rsidRPr="00137D99">
        <w:rPr>
          <w:rFonts w:ascii="TH SarabunPSK" w:hAnsi="TH SarabunPSK" w:cs="TH SarabunPSK"/>
          <w:sz w:val="36"/>
          <w:szCs w:val="36"/>
          <w:cs/>
        </w:rPr>
        <w:t>คำสำคัญ:</w:t>
      </w:r>
    </w:p>
    <w:p w14:paraId="63125960" w14:textId="77777777" w:rsidR="00137D99" w:rsidRPr="00137D99" w:rsidRDefault="00137D99" w:rsidP="00137D99">
      <w:pPr>
        <w:rPr>
          <w:rFonts w:ascii="TH SarabunPSK" w:hAnsi="TH SarabunPSK" w:cs="TH SarabunPSK"/>
          <w:sz w:val="36"/>
          <w:szCs w:val="36"/>
        </w:rPr>
      </w:pPr>
      <w:r w:rsidRPr="00137D99">
        <w:rPr>
          <w:rFonts w:ascii="TH SarabunPSK" w:hAnsi="TH SarabunPSK" w:cs="TH SarabunPSK"/>
          <w:sz w:val="36"/>
          <w:szCs w:val="36"/>
          <w:cs/>
        </w:rPr>
        <w:t>ปัจจัยด้านจิตสังคม</w:t>
      </w:r>
      <w:r w:rsidRPr="00137D99">
        <w:rPr>
          <w:rFonts w:ascii="TH SarabunPSK" w:hAnsi="TH SarabunPSK" w:cs="TH SarabunPSK"/>
          <w:sz w:val="36"/>
          <w:szCs w:val="36"/>
        </w:rPr>
        <w:t xml:space="preserve">, </w:t>
      </w:r>
      <w:r w:rsidRPr="00137D99">
        <w:rPr>
          <w:rFonts w:ascii="TH SarabunPSK" w:hAnsi="TH SarabunPSK" w:cs="TH SarabunPSK"/>
          <w:sz w:val="36"/>
          <w:szCs w:val="36"/>
          <w:cs/>
        </w:rPr>
        <w:t>คุณภาพการนอนหลับ</w:t>
      </w:r>
      <w:r w:rsidRPr="00137D99">
        <w:rPr>
          <w:rFonts w:ascii="TH SarabunPSK" w:hAnsi="TH SarabunPSK" w:cs="TH SarabunPSK"/>
          <w:sz w:val="36"/>
          <w:szCs w:val="36"/>
        </w:rPr>
        <w:t xml:space="preserve">, </w:t>
      </w:r>
      <w:r w:rsidRPr="00137D99">
        <w:rPr>
          <w:rFonts w:ascii="TH SarabunPSK" w:hAnsi="TH SarabunPSK" w:cs="TH SarabunPSK"/>
          <w:sz w:val="36"/>
          <w:szCs w:val="36"/>
          <w:cs/>
        </w:rPr>
        <w:t>ผู้สูงอายุ</w:t>
      </w:r>
      <w:r w:rsidRPr="00137D99">
        <w:rPr>
          <w:rFonts w:ascii="TH SarabunPSK" w:hAnsi="TH SarabunPSK" w:cs="TH SarabunPSK"/>
          <w:sz w:val="36"/>
          <w:szCs w:val="36"/>
        </w:rPr>
        <w:t xml:space="preserve">, </w:t>
      </w:r>
      <w:r w:rsidRPr="00137D99">
        <w:rPr>
          <w:rFonts w:ascii="TH SarabunPSK" w:hAnsi="TH SarabunPSK" w:cs="TH SarabunPSK"/>
          <w:sz w:val="36"/>
          <w:szCs w:val="36"/>
          <w:cs/>
        </w:rPr>
        <w:t>โรคไม่ติดต่อเรื้อรัง</w:t>
      </w:r>
    </w:p>
    <w:sectPr w:rsidR="00137D99" w:rsidRPr="00137D99" w:rsidSect="004455B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5BD"/>
    <w:rsid w:val="00032DDC"/>
    <w:rsid w:val="00045172"/>
    <w:rsid w:val="0008205E"/>
    <w:rsid w:val="000B4377"/>
    <w:rsid w:val="00133AC1"/>
    <w:rsid w:val="00137744"/>
    <w:rsid w:val="00137D99"/>
    <w:rsid w:val="00140ECA"/>
    <w:rsid w:val="00162E61"/>
    <w:rsid w:val="00190CA4"/>
    <w:rsid w:val="00207954"/>
    <w:rsid w:val="002228F0"/>
    <w:rsid w:val="0024024B"/>
    <w:rsid w:val="002B4489"/>
    <w:rsid w:val="00332DB7"/>
    <w:rsid w:val="00362A07"/>
    <w:rsid w:val="00364361"/>
    <w:rsid w:val="00390CB0"/>
    <w:rsid w:val="003923B1"/>
    <w:rsid w:val="003A0FDC"/>
    <w:rsid w:val="00410FCD"/>
    <w:rsid w:val="0041795D"/>
    <w:rsid w:val="004455BD"/>
    <w:rsid w:val="004A2BAC"/>
    <w:rsid w:val="005104E1"/>
    <w:rsid w:val="00522218"/>
    <w:rsid w:val="0052671D"/>
    <w:rsid w:val="00580566"/>
    <w:rsid w:val="005A470E"/>
    <w:rsid w:val="005C36DB"/>
    <w:rsid w:val="005D0F4F"/>
    <w:rsid w:val="00637F74"/>
    <w:rsid w:val="006A56A9"/>
    <w:rsid w:val="006A7EE3"/>
    <w:rsid w:val="006E6B12"/>
    <w:rsid w:val="006E730E"/>
    <w:rsid w:val="00711DDB"/>
    <w:rsid w:val="007703E4"/>
    <w:rsid w:val="00781E7A"/>
    <w:rsid w:val="00784E84"/>
    <w:rsid w:val="007920DA"/>
    <w:rsid w:val="007B3266"/>
    <w:rsid w:val="007B5A95"/>
    <w:rsid w:val="007C730D"/>
    <w:rsid w:val="008C406C"/>
    <w:rsid w:val="00901E5B"/>
    <w:rsid w:val="00902ADA"/>
    <w:rsid w:val="00913657"/>
    <w:rsid w:val="0098713F"/>
    <w:rsid w:val="009B4439"/>
    <w:rsid w:val="00A55E49"/>
    <w:rsid w:val="00AC0682"/>
    <w:rsid w:val="00AD21A6"/>
    <w:rsid w:val="00B13559"/>
    <w:rsid w:val="00B6441C"/>
    <w:rsid w:val="00B75FC7"/>
    <w:rsid w:val="00BD6BE6"/>
    <w:rsid w:val="00C62339"/>
    <w:rsid w:val="00CF3450"/>
    <w:rsid w:val="00D0449C"/>
    <w:rsid w:val="00D30F8C"/>
    <w:rsid w:val="00D458BB"/>
    <w:rsid w:val="00DA73E7"/>
    <w:rsid w:val="00DB0BD5"/>
    <w:rsid w:val="00E1135C"/>
    <w:rsid w:val="00E255E5"/>
    <w:rsid w:val="00F33F9E"/>
    <w:rsid w:val="00F7065E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AA84"/>
  <w15:docId w15:val="{BC3EF9AD-C993-4B1B-8A4E-E8897CA0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1A6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ชยพล เสนาภักดิ์</cp:lastModifiedBy>
  <cp:revision>48</cp:revision>
  <cp:lastPrinted>2019-07-03T07:02:00Z</cp:lastPrinted>
  <dcterms:created xsi:type="dcterms:W3CDTF">2018-04-13T08:26:00Z</dcterms:created>
  <dcterms:modified xsi:type="dcterms:W3CDTF">2026-05-12T04:21:00Z</dcterms:modified>
</cp:coreProperties>
</file>