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77E1" w14:textId="590E976B" w:rsidR="00E15010" w:rsidRPr="009B5FC3" w:rsidRDefault="00E15010" w:rsidP="009B5FC3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sz w:val="36"/>
          <w:szCs w:val="36"/>
          <w:cs/>
        </w:rPr>
      </w:pPr>
      <w:r w:rsidRPr="009B5FC3">
        <w:rPr>
          <w:rFonts w:ascii="TH SarabunPSK" w:hAnsi="TH SarabunPSK" w:cs="TH SarabunPSK"/>
          <w:b/>
          <w:bCs/>
          <w:sz w:val="36"/>
          <w:szCs w:val="36"/>
          <w:cs/>
        </w:rPr>
        <w:t>จากผู้ป่วยสู่ผู้นำ: การพัฒนารูปแบบการปกครองตนเองเชิงสร้างสรรค์ในหอผู้ป่วยมินิธัญ</w:t>
      </w:r>
      <w:proofErr w:type="spellStart"/>
      <w:r w:rsidRPr="009B5FC3">
        <w:rPr>
          <w:rFonts w:ascii="TH SarabunPSK" w:hAnsi="TH SarabunPSK" w:cs="TH SarabunPSK"/>
          <w:b/>
          <w:bCs/>
          <w:sz w:val="36"/>
          <w:szCs w:val="36"/>
          <w:cs/>
        </w:rPr>
        <w:t>ญา</w:t>
      </w:r>
      <w:proofErr w:type="spellEnd"/>
      <w:r w:rsidRPr="009B5FC3">
        <w:rPr>
          <w:rFonts w:ascii="TH SarabunPSK" w:hAnsi="TH SarabunPSK" w:cs="TH SarabunPSK"/>
          <w:b/>
          <w:bCs/>
          <w:sz w:val="36"/>
          <w:szCs w:val="36"/>
          <w:cs/>
        </w:rPr>
        <w:t>รักษ์</w:t>
      </w:r>
      <w:r w:rsidR="009B5FC3" w:rsidRPr="009B5FC3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9B5FC3" w:rsidRPr="009B5FC3">
        <w:rPr>
          <w:rFonts w:ascii="TH SarabunPSK" w:hAnsi="TH SarabunPSK" w:cs="TH SarabunPSK"/>
          <w:sz w:val="36"/>
          <w:szCs w:val="36"/>
        </w:rPr>
        <w:t>Creative Governance Model: Empowering Leadership in Mini-</w:t>
      </w:r>
      <w:proofErr w:type="spellStart"/>
      <w:r w:rsidR="009B5FC3" w:rsidRPr="009B5FC3">
        <w:rPr>
          <w:rFonts w:ascii="TH SarabunPSK" w:hAnsi="TH SarabunPSK" w:cs="TH SarabunPSK"/>
          <w:sz w:val="36"/>
          <w:szCs w:val="36"/>
        </w:rPr>
        <w:t>Thanyarak</w:t>
      </w:r>
      <w:proofErr w:type="spellEnd"/>
      <w:r w:rsidR="009B5FC3" w:rsidRPr="009B5FC3">
        <w:rPr>
          <w:rFonts w:ascii="TH SarabunPSK" w:hAnsi="TH SarabunPSK" w:cs="TH SarabunPSK"/>
          <w:sz w:val="36"/>
          <w:szCs w:val="36"/>
        </w:rPr>
        <w:t xml:space="preserve"> Ward</w:t>
      </w:r>
      <w:r w:rsidR="009B5FC3" w:rsidRPr="009B5FC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383EB4F6" w14:textId="575C05EC" w:rsidR="009B5FC3" w:rsidRPr="0059785E" w:rsidRDefault="009B5FC3" w:rsidP="0084157B">
      <w:pPr>
        <w:spacing w:before="240" w:line="240" w:lineRule="auto"/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</w:pPr>
      <w:r w:rsidRPr="0059785E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เจ้าของผลงาน </w:t>
      </w: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="00062A82" w:rsidRPr="00062A82">
        <w:rPr>
          <w:rFonts w:ascii="TH SarabunPSK" w:eastAsia="Times New Roman" w:hAnsi="TH SarabunPSK" w:cs="TH SarabunPSK" w:hint="cs"/>
          <w:color w:val="1F1F1F"/>
          <w:sz w:val="28"/>
          <w:cs/>
        </w:rPr>
        <w:t>สิริรัตน์  อินตะนัย</w:t>
      </w:r>
    </w:p>
    <w:p w14:paraId="1564B315" w14:textId="1EAEBFBF" w:rsidR="00E15010" w:rsidRPr="009B5FC3" w:rsidRDefault="009B5FC3" w:rsidP="0084157B">
      <w:pPr>
        <w:spacing w:before="24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2A3B">
        <w:rPr>
          <w:rFonts w:ascii="TH SarabunPSK" w:eastAsia="Times New Roman" w:hAnsi="TH SarabunPSK" w:cs="TH SarabunPSK"/>
          <w:color w:val="1F1F1F"/>
          <w:sz w:val="24"/>
          <w:szCs w:val="24"/>
          <w:bdr w:val="none" w:sz="0" w:space="0" w:color="auto" w:frame="1"/>
          <w:cs/>
        </w:rPr>
        <w:t xml:space="preserve">กลุ่มงานจิตเวชและยาเสพติด </w:t>
      </w:r>
      <w:r w:rsidRPr="00821C58">
        <w:rPr>
          <w:rFonts w:ascii="TH SarabunPSK" w:hAnsi="TH SarabunPSK" w:cs="TH SarabunPSK" w:hint="cs"/>
          <w:sz w:val="24"/>
          <w:szCs w:val="24"/>
          <w:cs/>
        </w:rPr>
        <w:t>โรงพยาบาลโพธิ์ศรีสุวรรณ</w:t>
      </w:r>
      <w:r w:rsidRPr="00821C5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โทรศัพท์ มือถือ </w:t>
      </w:r>
      <w:r w:rsidRPr="00821C58">
        <w:rPr>
          <w:rFonts w:ascii="TH SarabunPSK" w:hAnsi="TH SarabunPSK" w:cs="TH SarabunPSK"/>
          <w:sz w:val="24"/>
          <w:szCs w:val="24"/>
        </w:rPr>
        <w:t xml:space="preserve">:   </w:t>
      </w:r>
      <w:r w:rsidR="00062A82">
        <w:rPr>
          <w:rFonts w:ascii="TH SarabunPSK" w:hAnsi="TH SarabunPSK" w:cs="TH SarabunPSK"/>
          <w:sz w:val="24"/>
          <w:szCs w:val="24"/>
        </w:rPr>
        <w:t>0942492800</w:t>
      </w:r>
      <w:r w:rsidRPr="00821C58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                   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หลักการและเหตุผล                                                                                                                            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การบำบัดรักษาในหอผู้ป่วยยาเสพติดเป็นระยะเวลานาน มักทำให้ผู้ป่วยขาดการปฏิสัมพันธ์กับสังคมภายนอกและสูญเสียทักษะการตัดสินใจ ผู้วิจัยจึงพัฒนานวัตกรรม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</w:rPr>
        <w:t>"</w:t>
      </w:r>
      <w:r w:rsidRPr="009B5FC3">
        <w:rPr>
          <w:rFonts w:ascii="TH SarabunPSK" w:hAnsi="TH SarabunPSK" w:cs="TH SarabunPSK"/>
          <w:sz w:val="32"/>
          <w:szCs w:val="32"/>
          <w:cs/>
        </w:rPr>
        <w:t>จากผู้ป่วยสู่ผู้นำ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"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โดยใช้รูปแบบสังคมจำลอง (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Simulated Society)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ตามหลักประชาธิปไตย เพื่อสร้างพื้นที่การเรียนรู้บทบาทสมมติในการเป็นผู้นำและผู้ตามที่ดี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โดยที่</w:t>
      </w:r>
      <w:r w:rsidRPr="00E15010">
        <w:rPr>
          <w:rFonts w:ascii="TH SarabunPSK" w:eastAsia="Times New Roman" w:hAnsi="TH SarabunPSK" w:cs="TH SarabunPSK"/>
          <w:sz w:val="32"/>
          <w:szCs w:val="32"/>
          <w:cs/>
        </w:rPr>
        <w:t>เราไม่ได้แค่บำบัดยา แต่เรากำลังสร้างพลเมืองที่ดีกลับคืนสู่สังคม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วัตถุประสงค์: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เพื่อส่งเสริมทักษะทางสังคม ความรับผิดชอบ และความภาคภูมิใจในตนเองของผู้ป่วยในหอผู้ป่วยมินิธัญ</w:t>
      </w:r>
      <w:proofErr w:type="spellStart"/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รักษ์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วิธีการศึกษา: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 xml:space="preserve">การวิจัยเชิงพัฒนานี้ได้สร้างระบบการปกครองตนเองแบ่งเป็น 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หมู่บ้าน โดยมีกลไกสำคัญคือ: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กระบวนการประชาธิปไตย: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การจัดการเลือกตั้งเพื่อคัดเลือก "นายกเทศมนตรีจำลอง" ทำหน้าที่เป็นผู้ช่วยผู้ดูแลและประสานงานภาพรวม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2.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โครงสร้างหมู่บ้าน: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 xml:space="preserve">แบ่งสมาชิกเป็น 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หมู่บ้านเท่าๆ กัน แต่ละหมู่บ้านมี "ผู้ใหญ่บ้าน" ทำหน้าที่ดูแลความเรียบร้อย สวัสดิการ และช่วยเหลือสมาชิกในหมู่บ้าน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3.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บทบาทหน้าที่: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มีการประชุมสภาเมืองสม่ำเสมอเพื่อฝึกการสะท้อนปัญหาและหาทางแก้ปัญหาร่วมกัน (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>Problem Solving)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ผลการศึกษา: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จากการดำเนินงานพบว่า ผู้ป่วยมีส่วนร่วมในกิจกรรมบำบัดเพิ่มขึ้นอย่างมีนัยสำคัญ และอุบัติการณ์การละเมิดกฎระเบียบลดลงเนื่องจากมีระบบการดูแลกันเอง (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Self-Government)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นอกจากนี้ผู้ป่วยที่ได้รับคัดเลือกเป็นผู้นำมีคะแนนความภาคภูมิใจในตนเอง (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Self-esteem)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และความเชื่อมั่นในอำนาจภายในตน (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Internal Locus of Control)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เพิ่มสูงขึ้น ส่งผลให้บรรยากาศในหอผู้ป่วยมีความเป็นมิตรและลดความขัดแย้งระหว่างเจ้าหน้าที่และผู้ป่วย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                                           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อภิปรายผลและข้อเสนอแนะ: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สังคมจำลองเป็นเครื่องมือที่มีประสิทธิภาพในการเตรียมความพร้อม (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Re-socialization)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ให้ผู้ป่วยก่อนคืนสู่ชุมชนจริง โดยเปลี่ยนภาพลักษณ์จาก "ผู้ถูกคุมขัง" เป็น "พลเมืองที่มีคุณภาพ"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ข้อเสนอแนะ: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ควรนำระบบนี้ไปเชื่อมโยงกับผู้นำชุมชนในพื้นที่จริง เพื่อให้เกิดการยอมรับและสร้างอาชีพให้แก่ผู้ป่วยหลังจำหน่าย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                                                                </w:t>
      </w:r>
      <w:r w:rsidR="00E15010" w:rsidRPr="00E150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สังคมจำลอง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ประชาธิปไตยบำบัด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ผู้นำจำลอง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มินิธัญ</w:t>
      </w:r>
      <w:proofErr w:type="spellStart"/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รักษ์</w:t>
      </w:r>
      <w:r w:rsidR="00E15010" w:rsidRPr="00E1501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E15010" w:rsidRPr="00E15010">
        <w:rPr>
          <w:rFonts w:ascii="TH SarabunPSK" w:eastAsia="Times New Roman" w:hAnsi="TH SarabunPSK" w:cs="TH SarabunPSK"/>
          <w:sz w:val="32"/>
          <w:szCs w:val="32"/>
          <w:cs/>
        </w:rPr>
        <w:t>โพธิ์ศรีสุวรรณ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</w:t>
      </w:r>
      <w:r w:rsidR="00E15010" w:rsidRPr="009B5FC3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E15010" w:rsidRPr="007B2F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3A96C5" w14:textId="6A9E3E65" w:rsidR="00B55F1B" w:rsidRPr="007B2FD1" w:rsidRDefault="00B55F1B" w:rsidP="009B5FC3">
      <w:pPr>
        <w:spacing w:after="0"/>
        <w:rPr>
          <w:rFonts w:ascii="TH SarabunPSK" w:hAnsi="TH SarabunPSK" w:cs="TH SarabunPSK"/>
          <w:sz w:val="32"/>
          <w:szCs w:val="32"/>
        </w:rPr>
      </w:pPr>
      <w:r w:rsidRPr="007B2FD1">
        <w:rPr>
          <w:rFonts w:ascii="TH SarabunPSK" w:hAnsi="TH SarabunPSK" w:cs="TH SarabunPSK"/>
          <w:sz w:val="32"/>
          <w:szCs w:val="32"/>
        </w:rPr>
        <w:t xml:space="preserve">De Leon, G. (2000). </w:t>
      </w:r>
      <w:r w:rsidRPr="007B2FD1">
        <w:rPr>
          <w:rFonts w:ascii="TH SarabunPSK" w:hAnsi="TH SarabunPSK" w:cs="TH SarabunPSK"/>
          <w:i/>
          <w:iCs/>
          <w:sz w:val="32"/>
          <w:szCs w:val="32"/>
        </w:rPr>
        <w:t>The therapeutic community: Theory, model, and method</w:t>
      </w:r>
      <w:r w:rsidRPr="007B2FD1">
        <w:rPr>
          <w:rFonts w:ascii="TH SarabunPSK" w:hAnsi="TH SarabunPSK" w:cs="TH SarabunPSK"/>
          <w:sz w:val="32"/>
          <w:szCs w:val="32"/>
        </w:rPr>
        <w:t xml:space="preserve">. New York: </w:t>
      </w:r>
      <w:proofErr w:type="spellStart"/>
      <w:r w:rsidR="009B5FC3" w:rsidRPr="009B5FC3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r w:rsidRPr="007B2FD1">
        <w:rPr>
          <w:rFonts w:ascii="TH SarabunPSK" w:hAnsi="TH SarabunPSK" w:cs="TH SarabunPSK"/>
          <w:sz w:val="32"/>
          <w:szCs w:val="32"/>
        </w:rPr>
        <w:t>Springer</w:t>
      </w:r>
      <w:proofErr w:type="spellEnd"/>
      <w:r w:rsidRPr="007B2FD1">
        <w:rPr>
          <w:rFonts w:ascii="TH SarabunPSK" w:hAnsi="TH SarabunPSK" w:cs="TH SarabunPSK"/>
          <w:sz w:val="32"/>
          <w:szCs w:val="32"/>
        </w:rPr>
        <w:t xml:space="preserve"> Publishing Company.</w:t>
      </w:r>
    </w:p>
    <w:p w14:paraId="68B6EB7D" w14:textId="3DFA2682" w:rsidR="00B55F1B" w:rsidRPr="007B2FD1" w:rsidRDefault="00B55F1B" w:rsidP="00B55F1B">
      <w:pPr>
        <w:pStyle w:val="a3"/>
        <w:rPr>
          <w:rFonts w:ascii="TH SarabunPSK" w:hAnsi="TH SarabunPSK" w:cs="TH SarabunPSK"/>
          <w:sz w:val="32"/>
          <w:szCs w:val="32"/>
        </w:rPr>
      </w:pPr>
      <w:r w:rsidRPr="007B2FD1">
        <w:rPr>
          <w:rFonts w:ascii="TH SarabunPSK" w:hAnsi="TH SarabunPSK" w:cs="TH SarabunPSK"/>
          <w:sz w:val="32"/>
          <w:szCs w:val="32"/>
        </w:rPr>
        <w:lastRenderedPageBreak/>
        <w:t xml:space="preserve">Haigh, R. (2013). </w:t>
      </w:r>
      <w:r w:rsidRPr="007B2FD1">
        <w:rPr>
          <w:rFonts w:ascii="TH SarabunPSK" w:hAnsi="TH SarabunPSK" w:cs="TH SarabunPSK"/>
          <w:i/>
          <w:iCs/>
          <w:sz w:val="32"/>
          <w:szCs w:val="32"/>
        </w:rPr>
        <w:t xml:space="preserve">The quintessence of a therapeutic community: Meaning during the social </w:t>
      </w:r>
      <w:proofErr w:type="spellStart"/>
      <w:r w:rsidR="009B5FC3" w:rsidRPr="009B5FC3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r w:rsidRPr="007B2FD1">
        <w:rPr>
          <w:rFonts w:ascii="TH SarabunPSK" w:hAnsi="TH SarabunPSK" w:cs="TH SarabunPSK"/>
          <w:i/>
          <w:iCs/>
          <w:sz w:val="32"/>
          <w:szCs w:val="32"/>
        </w:rPr>
        <w:t>journey</w:t>
      </w:r>
      <w:proofErr w:type="spellEnd"/>
      <w:r w:rsidRPr="007B2FD1">
        <w:rPr>
          <w:rFonts w:ascii="TH SarabunPSK" w:hAnsi="TH SarabunPSK" w:cs="TH SarabunPSK"/>
          <w:i/>
          <w:iCs/>
          <w:sz w:val="32"/>
          <w:szCs w:val="32"/>
        </w:rPr>
        <w:t xml:space="preserve"> of recovery</w:t>
      </w:r>
      <w:r w:rsidRPr="007B2FD1">
        <w:rPr>
          <w:rFonts w:ascii="TH SarabunPSK" w:hAnsi="TH SarabunPSK" w:cs="TH SarabunPSK"/>
          <w:sz w:val="32"/>
          <w:szCs w:val="32"/>
        </w:rPr>
        <w:t>. London: Jessica Kingsley Publishers.</w:t>
      </w:r>
    </w:p>
    <w:p w14:paraId="3ED92311" w14:textId="40A41AAD" w:rsidR="00E15010" w:rsidRPr="007B2FD1" w:rsidRDefault="00E15010" w:rsidP="00E15010">
      <w:pPr>
        <w:pStyle w:val="a3"/>
        <w:rPr>
          <w:rFonts w:ascii="TH SarabunPSK" w:hAnsi="TH SarabunPSK" w:cs="TH SarabunPSK"/>
          <w:sz w:val="32"/>
          <w:szCs w:val="32"/>
        </w:rPr>
      </w:pPr>
      <w:r w:rsidRPr="007B2FD1">
        <w:rPr>
          <w:rFonts w:ascii="TH SarabunPSK" w:hAnsi="TH SarabunPSK" w:cs="TH SarabunPSK"/>
          <w:sz w:val="32"/>
          <w:szCs w:val="32"/>
          <w:cs/>
        </w:rPr>
        <w:t>กรมสุขภาพจิต. (</w:t>
      </w:r>
      <w:r w:rsidRPr="007B2FD1">
        <w:rPr>
          <w:rFonts w:ascii="TH SarabunPSK" w:hAnsi="TH SarabunPSK" w:cs="TH SarabunPSK"/>
          <w:sz w:val="32"/>
          <w:szCs w:val="32"/>
        </w:rPr>
        <w:t xml:space="preserve">2566). </w:t>
      </w:r>
      <w:r w:rsidRPr="007B2FD1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แนวทางการจัดบริการชุมชนบำบัดในหอผู้ป่วยยาเสพติด (</w:t>
      </w:r>
      <w:r w:rsidRPr="007B2FD1">
        <w:rPr>
          <w:rFonts w:ascii="TH SarabunPSK" w:hAnsi="TH SarabunPSK" w:cs="TH SarabunPSK"/>
          <w:i/>
          <w:iCs/>
          <w:sz w:val="32"/>
          <w:szCs w:val="32"/>
        </w:rPr>
        <w:t xml:space="preserve">Mini </w:t>
      </w:r>
      <w:proofErr w:type="spellStart"/>
      <w:r w:rsidRPr="007B2FD1">
        <w:rPr>
          <w:rFonts w:ascii="TH SarabunPSK" w:hAnsi="TH SarabunPSK" w:cs="TH SarabunPSK"/>
          <w:i/>
          <w:iCs/>
          <w:sz w:val="32"/>
          <w:szCs w:val="32"/>
        </w:rPr>
        <w:t>Thanyarak</w:t>
      </w:r>
      <w:proofErr w:type="spellEnd"/>
      <w:r w:rsidRPr="007B2FD1">
        <w:rPr>
          <w:rFonts w:ascii="TH SarabunPSK" w:hAnsi="TH SarabunPSK" w:cs="TH SarabunPSK"/>
          <w:i/>
          <w:iCs/>
          <w:sz w:val="32"/>
          <w:szCs w:val="32"/>
        </w:rPr>
        <w:t>)</w:t>
      </w:r>
      <w:r w:rsidRPr="007B2FD1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9B5FC3" w:rsidRPr="009B5FC3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7B2FD1">
        <w:rPr>
          <w:rFonts w:ascii="TH SarabunPSK" w:hAnsi="TH SarabunPSK" w:cs="TH SarabunPSK"/>
          <w:sz w:val="32"/>
          <w:szCs w:val="32"/>
          <w:cs/>
        </w:rPr>
        <w:t>นนทบุรี: กระทรวงสาธารณสุข.</w:t>
      </w:r>
    </w:p>
    <w:p w14:paraId="2B23093C" w14:textId="16671C4D" w:rsidR="00E15010" w:rsidRPr="007B2FD1" w:rsidRDefault="00E15010" w:rsidP="00E15010">
      <w:pPr>
        <w:pStyle w:val="a3"/>
        <w:rPr>
          <w:rFonts w:ascii="TH SarabunPSK" w:hAnsi="TH SarabunPSK" w:cs="TH SarabunPSK"/>
          <w:sz w:val="32"/>
          <w:szCs w:val="32"/>
        </w:rPr>
      </w:pPr>
      <w:r w:rsidRPr="007B2FD1">
        <w:rPr>
          <w:rFonts w:ascii="TH SarabunPSK" w:hAnsi="TH SarabunPSK" w:cs="TH SarabunPSK"/>
          <w:sz w:val="32"/>
          <w:szCs w:val="32"/>
          <w:cs/>
        </w:rPr>
        <w:t>โกมาตร จึงเสถียรทรัพย์. (</w:t>
      </w:r>
      <w:r w:rsidRPr="007B2FD1">
        <w:rPr>
          <w:rFonts w:ascii="TH SarabunPSK" w:hAnsi="TH SarabunPSK" w:cs="TH SarabunPSK"/>
          <w:sz w:val="32"/>
          <w:szCs w:val="32"/>
        </w:rPr>
        <w:t xml:space="preserve">2562). </w:t>
      </w:r>
      <w:r w:rsidRPr="007B2FD1">
        <w:rPr>
          <w:rFonts w:ascii="TH SarabunPSK" w:hAnsi="TH SarabunPSK" w:cs="TH SarabunPSK"/>
          <w:i/>
          <w:iCs/>
          <w:sz w:val="32"/>
          <w:szCs w:val="32"/>
          <w:cs/>
        </w:rPr>
        <w:t>สังคมวิทยาการแพทย์: มิติทางสังคมและวัฒนธรรมของสุขภาพและความ</w:t>
      </w:r>
      <w:proofErr w:type="spellStart"/>
      <w:r w:rsidR="009B5FC3" w:rsidRPr="009B5FC3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7B2FD1">
        <w:rPr>
          <w:rFonts w:ascii="TH SarabunPSK" w:hAnsi="TH SarabunPSK" w:cs="TH SarabunPSK"/>
          <w:i/>
          <w:iCs/>
          <w:sz w:val="32"/>
          <w:szCs w:val="32"/>
          <w:cs/>
        </w:rPr>
        <w:t>เจ็บป่วย</w:t>
      </w:r>
      <w:r w:rsidRPr="007B2FD1">
        <w:rPr>
          <w:rFonts w:ascii="TH SarabunPSK" w:hAnsi="TH SarabunPSK" w:cs="TH SarabunPSK"/>
          <w:sz w:val="32"/>
          <w:szCs w:val="32"/>
        </w:rPr>
        <w:t xml:space="preserve">. </w:t>
      </w:r>
      <w:r w:rsidRPr="007B2FD1">
        <w:rPr>
          <w:rFonts w:ascii="TH SarabunPSK" w:hAnsi="TH SarabunPSK" w:cs="TH SarabunPSK"/>
          <w:sz w:val="32"/>
          <w:szCs w:val="32"/>
          <w:cs/>
        </w:rPr>
        <w:t>กรุงเทพฯ: สถาบันวิจัยระบบสาธารณสุข (</w:t>
      </w:r>
      <w:proofErr w:type="spellStart"/>
      <w:r w:rsidRPr="007B2FD1">
        <w:rPr>
          <w:rFonts w:ascii="TH SarabunPSK" w:hAnsi="TH SarabunPSK" w:cs="TH SarabunPSK"/>
          <w:sz w:val="32"/>
          <w:szCs w:val="32"/>
          <w:cs/>
        </w:rPr>
        <w:t>สวร</w:t>
      </w:r>
      <w:proofErr w:type="spellEnd"/>
      <w:r w:rsidRPr="007B2FD1">
        <w:rPr>
          <w:rFonts w:ascii="TH SarabunPSK" w:hAnsi="TH SarabunPSK" w:cs="TH SarabunPSK"/>
          <w:sz w:val="32"/>
          <w:szCs w:val="32"/>
          <w:cs/>
        </w:rPr>
        <w:t>ส.).</w:t>
      </w:r>
      <w:r w:rsidRPr="007B2FD1">
        <w:rPr>
          <w:rFonts w:ascii="TH SarabunPSK" w:hAnsi="TH SarabunPSK" w:cs="TH SarabunPSK"/>
          <w:sz w:val="32"/>
          <w:szCs w:val="32"/>
        </w:rPr>
        <w:t xml:space="preserve"> </w:t>
      </w:r>
    </w:p>
    <w:p w14:paraId="223115E2" w14:textId="0CB56D20" w:rsidR="00E15010" w:rsidRPr="007B2FD1" w:rsidRDefault="00E15010" w:rsidP="00E15010">
      <w:pPr>
        <w:pStyle w:val="a3"/>
        <w:rPr>
          <w:rFonts w:ascii="TH SarabunPSK" w:hAnsi="TH SarabunPSK" w:cs="TH SarabunPSK"/>
          <w:sz w:val="32"/>
          <w:szCs w:val="32"/>
        </w:rPr>
      </w:pPr>
      <w:r w:rsidRPr="007B2FD1">
        <w:rPr>
          <w:rFonts w:ascii="TH SarabunPSK" w:hAnsi="TH SarabunPSK" w:cs="TH SarabunPSK"/>
          <w:sz w:val="32"/>
          <w:szCs w:val="32"/>
          <w:cs/>
        </w:rPr>
        <w:t>สมบัติ ตาปัญญา. (</w:t>
      </w:r>
      <w:r w:rsidRPr="007B2FD1">
        <w:rPr>
          <w:rFonts w:ascii="TH SarabunPSK" w:hAnsi="TH SarabunPSK" w:cs="TH SarabunPSK"/>
          <w:sz w:val="32"/>
          <w:szCs w:val="32"/>
        </w:rPr>
        <w:t xml:space="preserve">2561). </w:t>
      </w:r>
      <w:r w:rsidRPr="007B2FD1">
        <w:rPr>
          <w:rFonts w:ascii="TH SarabunPSK" w:hAnsi="TH SarabunPSK" w:cs="TH SarabunPSK"/>
          <w:i/>
          <w:iCs/>
          <w:sz w:val="32"/>
          <w:szCs w:val="32"/>
          <w:cs/>
        </w:rPr>
        <w:t>กระบวนการกลุ่มบำบัดและการสร้างชุมชนแห่งการเยียวยา</w:t>
      </w:r>
      <w:r w:rsidRPr="007B2FD1">
        <w:rPr>
          <w:rFonts w:ascii="TH SarabunPSK" w:hAnsi="TH SarabunPSK" w:cs="TH SarabunPSK"/>
          <w:sz w:val="32"/>
          <w:szCs w:val="32"/>
        </w:rPr>
        <w:t xml:space="preserve">. </w:t>
      </w:r>
      <w:r w:rsidRPr="007B2FD1">
        <w:rPr>
          <w:rFonts w:ascii="TH SarabunPSK" w:hAnsi="TH SarabunPSK" w:cs="TH SarabunPSK"/>
          <w:sz w:val="32"/>
          <w:szCs w:val="32"/>
          <w:cs/>
        </w:rPr>
        <w:t>เชียงใหม่: คณะ</w:t>
      </w:r>
      <w:proofErr w:type="spellStart"/>
      <w:r w:rsidR="009B5FC3" w:rsidRPr="009B5FC3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7B2FD1">
        <w:rPr>
          <w:rFonts w:ascii="TH SarabunPSK" w:hAnsi="TH SarabunPSK" w:cs="TH SarabunPSK"/>
          <w:sz w:val="32"/>
          <w:szCs w:val="32"/>
          <w:cs/>
        </w:rPr>
        <w:t>แพทยศาสตร์ มหาวิทยาลัยเชียงใหม่.</w:t>
      </w:r>
    </w:p>
    <w:p w14:paraId="2550616C" w14:textId="77777777" w:rsidR="00E15010" w:rsidRPr="007B2FD1" w:rsidRDefault="00E15010" w:rsidP="00E15010">
      <w:pPr>
        <w:rPr>
          <w:rFonts w:ascii="TH SarabunPSK" w:hAnsi="TH SarabunPSK" w:cs="TH SarabunPSK"/>
          <w:sz w:val="32"/>
          <w:szCs w:val="32"/>
        </w:rPr>
      </w:pPr>
      <w:r w:rsidRPr="007B2FD1">
        <w:rPr>
          <w:rFonts w:ascii="TH SarabunPSK" w:hAnsi="TH SarabunPSK" w:cs="TH SarabunPSK"/>
          <w:sz w:val="32"/>
          <w:szCs w:val="32"/>
        </w:rPr>
        <w:br/>
      </w:r>
    </w:p>
    <w:p w14:paraId="36A630CB" w14:textId="77777777" w:rsidR="00E15010" w:rsidRPr="007B2FD1" w:rsidRDefault="00E15010">
      <w:pPr>
        <w:rPr>
          <w:rFonts w:ascii="TH SarabunPSK" w:hAnsi="TH SarabunPSK" w:cs="TH SarabunPSK"/>
          <w:sz w:val="32"/>
          <w:szCs w:val="32"/>
          <w:cs/>
        </w:rPr>
      </w:pPr>
    </w:p>
    <w:sectPr w:rsidR="00E15010" w:rsidRPr="007B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43748"/>
    <w:multiLevelType w:val="multilevel"/>
    <w:tmpl w:val="1960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370A0"/>
    <w:multiLevelType w:val="multilevel"/>
    <w:tmpl w:val="E3E8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0"/>
    <w:rsid w:val="00062A82"/>
    <w:rsid w:val="007B2FD1"/>
    <w:rsid w:val="0084157B"/>
    <w:rsid w:val="009B5FC3"/>
    <w:rsid w:val="00B55F1B"/>
    <w:rsid w:val="00E1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F32F"/>
  <w15:chartTrackingRefBased/>
  <w15:docId w15:val="{AF51F8CD-0477-4E14-8408-8D11532E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010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E15010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1501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2026-05-12T05:56:00Z</dcterms:created>
  <dcterms:modified xsi:type="dcterms:W3CDTF">2026-05-12T10:31:00Z</dcterms:modified>
</cp:coreProperties>
</file>