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411F" w14:textId="77777777" w:rsidR="00567B0D" w:rsidRDefault="00000000">
      <w:pPr>
        <w:spacing w:after="410" w:line="259" w:lineRule="auto"/>
        <w:ind w:left="1418" w:right="0" w:firstLine="0"/>
      </w:pPr>
      <w:r>
        <w:rPr>
          <w:sz w:val="30"/>
        </w:rPr>
        <w:t xml:space="preserve"> </w:t>
      </w:r>
    </w:p>
    <w:p w14:paraId="0E7D2E63" w14:textId="77777777" w:rsidR="00567B0D" w:rsidRDefault="00000000">
      <w:pPr>
        <w:spacing w:after="0" w:line="371" w:lineRule="auto"/>
        <w:ind w:left="2846" w:right="652" w:hanging="2590"/>
      </w:pPr>
      <w:r>
        <w:rPr>
          <w:rFonts w:ascii="Angsana New" w:eastAsia="Angsana New" w:hAnsi="Angsana New" w:cs="Angsana New"/>
          <w:b/>
          <w:sz w:val="48"/>
        </w:rPr>
        <w:t>“</w:t>
      </w:r>
      <w:r>
        <w:rPr>
          <w:b/>
          <w:sz w:val="36"/>
        </w:rPr>
        <w:t>SMART SAFE OPD</w:t>
      </w:r>
      <w:proofErr w:type="gramStart"/>
      <w:r>
        <w:rPr>
          <w:b/>
          <w:sz w:val="36"/>
        </w:rPr>
        <w:t>” :</w:t>
      </w:r>
      <w:proofErr w:type="gram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การพัฒนาระบบคัดกรองและเฝ้าระวังผู้ป่วยกลุ่มเสี่ยงสูงในงาน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ผู้ป่วยนอก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โรงพยาบาลกันทรารมย์</w:t>
      </w:r>
      <w:proofErr w:type="spellEnd"/>
      <w:r>
        <w:rPr>
          <w:b/>
          <w:sz w:val="36"/>
        </w:rPr>
        <w:t xml:space="preserve"> </w:t>
      </w:r>
    </w:p>
    <w:p w14:paraId="7369438F" w14:textId="77777777" w:rsidR="00567B0D" w:rsidRDefault="00000000">
      <w:pPr>
        <w:spacing w:after="0" w:line="259" w:lineRule="auto"/>
        <w:ind w:left="101" w:right="0" w:firstLine="0"/>
      </w:pPr>
      <w:r>
        <w:rPr>
          <w:b/>
          <w:sz w:val="36"/>
        </w:rPr>
        <w:t xml:space="preserve">“SMART SAFE OPD”: Development of a Screening and Monitoring System for </w:t>
      </w:r>
    </w:p>
    <w:p w14:paraId="2851BC9D" w14:textId="77777777" w:rsidR="00567B0D" w:rsidRDefault="00000000">
      <w:pPr>
        <w:spacing w:after="0" w:line="259" w:lineRule="auto"/>
        <w:ind w:left="650" w:right="0" w:firstLine="0"/>
      </w:pPr>
      <w:r>
        <w:rPr>
          <w:b/>
          <w:sz w:val="36"/>
        </w:rPr>
        <w:t xml:space="preserve">High-Risk Patients in Outpatient Department, </w:t>
      </w:r>
      <w:proofErr w:type="spellStart"/>
      <w:r>
        <w:rPr>
          <w:b/>
          <w:sz w:val="36"/>
        </w:rPr>
        <w:t>Kanthararom</w:t>
      </w:r>
      <w:proofErr w:type="spellEnd"/>
      <w:r>
        <w:rPr>
          <w:b/>
          <w:sz w:val="36"/>
        </w:rPr>
        <w:t xml:space="preserve"> Hospital </w:t>
      </w:r>
    </w:p>
    <w:p w14:paraId="62BD89A8" w14:textId="77777777" w:rsidR="00567B0D" w:rsidRDefault="00000000">
      <w:pPr>
        <w:spacing w:after="0" w:line="259" w:lineRule="auto"/>
        <w:ind w:left="0" w:right="-33" w:firstLine="0"/>
        <w:jc w:val="right"/>
      </w:pPr>
      <w:r>
        <w:t xml:space="preserve">                        </w:t>
      </w:r>
    </w:p>
    <w:p w14:paraId="1C56DBD5" w14:textId="77777777" w:rsidR="00567B0D" w:rsidRDefault="00000000">
      <w:pPr>
        <w:ind w:left="4750" w:right="1223" w:firstLine="3140"/>
      </w:pPr>
      <w:proofErr w:type="spellStart"/>
      <w:r>
        <w:t>สายสมร</w:t>
      </w:r>
      <w:proofErr w:type="spellEnd"/>
      <w:r>
        <w:t xml:space="preserve"> </w:t>
      </w:r>
      <w:proofErr w:type="spellStart"/>
      <w:r>
        <w:t>ธนะศรี</w:t>
      </w:r>
      <w:proofErr w:type="spellEnd"/>
      <w:r>
        <w:t xml:space="preserve">                                    </w:t>
      </w:r>
      <w:proofErr w:type="spellStart"/>
      <w:proofErr w:type="gramStart"/>
      <w:r>
        <w:t>รัชยา</w:t>
      </w:r>
      <w:proofErr w:type="spellEnd"/>
      <w:r>
        <w:t xml:space="preserve">  </w:t>
      </w:r>
      <w:proofErr w:type="spellStart"/>
      <w:r>
        <w:t>ประดิษฐ์แท่น</w:t>
      </w:r>
      <w:proofErr w:type="spellEnd"/>
      <w:proofErr w:type="gramEnd"/>
      <w:r>
        <w:t xml:space="preserve">  </w:t>
      </w:r>
    </w:p>
    <w:p w14:paraId="4B3C4023" w14:textId="77777777" w:rsidR="00567B0D" w:rsidRDefault="00000000">
      <w:pPr>
        <w:tabs>
          <w:tab w:val="center" w:pos="1960"/>
          <w:tab w:val="center" w:pos="2680"/>
          <w:tab w:val="center" w:pos="3400"/>
          <w:tab w:val="center" w:pos="4120"/>
          <w:tab w:val="center" w:pos="6954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rPr>
          <w:sz w:val="24"/>
        </w:rPr>
        <w:t>งานการพยาบาลผู้ป่วยนอก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โรงพยาบาลกันทรารมย์จังหวัดศรีสะเกษ</w:t>
      </w:r>
      <w:proofErr w:type="spellEnd"/>
      <w:r>
        <w:rPr>
          <w:sz w:val="24"/>
        </w:rPr>
        <w:t xml:space="preserve"> </w:t>
      </w:r>
    </w:p>
    <w:p w14:paraId="61755CAC" w14:textId="77777777" w:rsidR="00567B0D" w:rsidRDefault="00000000">
      <w:pPr>
        <w:ind w:left="-5" w:right="1223"/>
      </w:pPr>
      <w:proofErr w:type="spellStart"/>
      <w:r>
        <w:rPr>
          <w:b/>
        </w:rPr>
        <w:t>บทคัดย่อ</w:t>
      </w:r>
      <w:proofErr w:type="spellEnd"/>
      <w:r>
        <w:rPr>
          <w:b/>
        </w:rPr>
        <w:t xml:space="preserve">  : </w:t>
      </w:r>
      <w:proofErr w:type="spellStart"/>
      <w:r>
        <w:t>งานผู้ป่วยนอกเป็นหน่วยบริการด่านหน้าที่มีบทบาทสำคัญในการคัดกรอง</w:t>
      </w:r>
      <w:proofErr w:type="spellEnd"/>
      <w:r>
        <w:t xml:space="preserve"> </w:t>
      </w:r>
      <w:proofErr w:type="spellStart"/>
      <w:r>
        <w:t>ประเมินอาการ</w:t>
      </w:r>
      <w:proofErr w:type="spellEnd"/>
      <w:r>
        <w:t xml:space="preserve"> </w:t>
      </w:r>
      <w:proofErr w:type="spellStart"/>
      <w:r>
        <w:t>และส่งต่อผู้ป่วยเข้าสู่</w:t>
      </w:r>
      <w:proofErr w:type="spellEnd"/>
      <w:r>
        <w:t xml:space="preserve"> </w:t>
      </w:r>
      <w:proofErr w:type="spellStart"/>
      <w:r>
        <w:t>ระบบการรักษาที่เหมาะสม</w:t>
      </w:r>
      <w:proofErr w:type="spellEnd"/>
      <w:r>
        <w:t xml:space="preserve"> </w:t>
      </w:r>
      <w:proofErr w:type="spellStart"/>
      <w:r>
        <w:t>โรงพยาบาลกันทรารมย์เป็นโรงพยาบาลชุมชนขนาด</w:t>
      </w:r>
      <w:proofErr w:type="spellEnd"/>
      <w:r>
        <w:t xml:space="preserve"> 120 </w:t>
      </w:r>
      <w:proofErr w:type="spellStart"/>
      <w:r>
        <w:t>เตียง</w:t>
      </w:r>
      <w:proofErr w:type="spellEnd"/>
      <w:r>
        <w:t xml:space="preserve"> </w:t>
      </w:r>
      <w:proofErr w:type="spellStart"/>
      <w:r>
        <w:t>มีผู้มารับบริการเฉลี่ย</w:t>
      </w:r>
      <w:proofErr w:type="spellEnd"/>
      <w:r>
        <w:t xml:space="preserve"> 400–500 </w:t>
      </w:r>
      <w:proofErr w:type="spellStart"/>
      <w:r>
        <w:t>คนต่อวัน</w:t>
      </w:r>
      <w:proofErr w:type="spellEnd"/>
      <w:r>
        <w:t xml:space="preserve"> </w:t>
      </w:r>
      <w:proofErr w:type="spellStart"/>
      <w:r>
        <w:t>และมีผู้ป่วยหลากหลายอาการเข้ารับบริการพร้อมกัน</w:t>
      </w:r>
      <w:proofErr w:type="spellEnd"/>
      <w:r>
        <w:t xml:space="preserve"> </w:t>
      </w:r>
      <w:proofErr w:type="spellStart"/>
      <w:r>
        <w:t>ส่งผลให้เกิดความแออัดและความล่าช้าในการประเมินผู้ป่วย</w:t>
      </w:r>
      <w:proofErr w:type="spellEnd"/>
      <w:r>
        <w:t xml:space="preserve"> </w:t>
      </w:r>
      <w:proofErr w:type="spellStart"/>
      <w:r>
        <w:t>กลุ่มเสี่ยงสูง</w:t>
      </w:r>
      <w:proofErr w:type="spellEnd"/>
      <w:r>
        <w:t xml:space="preserve"> </w:t>
      </w:r>
      <w:proofErr w:type="spellStart"/>
      <w:r>
        <w:t>โดยเฉพาะผู้ป่วยเปลนอน</w:t>
      </w:r>
      <w:proofErr w:type="spellEnd"/>
      <w:r>
        <w:t xml:space="preserve"> </w:t>
      </w:r>
      <w:proofErr w:type="spellStart"/>
      <w:r>
        <w:t>ผู้ป่วยติดเตียง</w:t>
      </w:r>
      <w:proofErr w:type="spellEnd"/>
      <w:r>
        <w:t xml:space="preserve"> </w:t>
      </w:r>
      <w:proofErr w:type="spellStart"/>
      <w:r>
        <w:t>และผู้ป่วยที่มีอาการเปลี่ยนแปลงระหว่างรอรับบริการ</w:t>
      </w:r>
      <w:proofErr w:type="spellEnd"/>
      <w:r>
        <w:t xml:space="preserve"> </w:t>
      </w:r>
      <w:proofErr w:type="spellStart"/>
      <w:r>
        <w:t>ประกอบกับ</w:t>
      </w:r>
      <w:proofErr w:type="spellEnd"/>
      <w:r>
        <w:t xml:space="preserve"> </w:t>
      </w:r>
      <w:proofErr w:type="spellStart"/>
      <w:r>
        <w:t>บุคลากรมีประสบการณ์และทักษะด้านการคัดกรองแตกต่างกัน</w:t>
      </w:r>
      <w:proofErr w:type="spellEnd"/>
      <w:r>
        <w:t xml:space="preserve"> </w:t>
      </w:r>
      <w:proofErr w:type="spellStart"/>
      <w:r>
        <w:t>อาจส่งผลต่อความปลอดภัยของผู้ป่วย</w:t>
      </w:r>
      <w:proofErr w:type="spellEnd"/>
      <w:r>
        <w:t xml:space="preserve"> </w:t>
      </w:r>
      <w:proofErr w:type="spellStart"/>
      <w:r>
        <w:t>งานการพยาบาลผู้ป่วย</w:t>
      </w:r>
      <w:proofErr w:type="spellEnd"/>
      <w:r>
        <w:t xml:space="preserve"> </w:t>
      </w:r>
      <w:proofErr w:type="spellStart"/>
      <w:r>
        <w:t>นอกจึงพัฒนาระบบ</w:t>
      </w:r>
      <w:proofErr w:type="spellEnd"/>
      <w:r>
        <w:t xml:space="preserve"> “SMART SAFE OPD” </w:t>
      </w:r>
      <w:proofErr w:type="spellStart"/>
      <w:r>
        <w:t>เพื่อเพิ่มประสิทธิภาพการคัดกรอง</w:t>
      </w:r>
      <w:proofErr w:type="spellEnd"/>
      <w:r>
        <w:t xml:space="preserve"> </w:t>
      </w:r>
      <w:proofErr w:type="spellStart"/>
      <w:r>
        <w:t>การประเมินซ้ำ</w:t>
      </w:r>
      <w:proofErr w:type="spellEnd"/>
      <w:r>
        <w:t xml:space="preserve"> </w:t>
      </w:r>
      <w:proofErr w:type="spellStart"/>
      <w:r>
        <w:t>และการเฝ้าระวังผู้ป่วยกลุ่ม</w:t>
      </w:r>
      <w:proofErr w:type="spellEnd"/>
      <w:r>
        <w:t xml:space="preserve"> </w:t>
      </w:r>
      <w:proofErr w:type="spellStart"/>
      <w:r>
        <w:t>เสี่ยงสูง</w:t>
      </w:r>
      <w:proofErr w:type="spellEnd"/>
      <w:r>
        <w:rPr>
          <w:b/>
        </w:rPr>
        <w:t xml:space="preserve"> </w:t>
      </w:r>
    </w:p>
    <w:p w14:paraId="6E712A24" w14:textId="77777777" w:rsidR="00567B0D" w:rsidRDefault="00000000">
      <w:pPr>
        <w:spacing w:after="12" w:line="259" w:lineRule="auto"/>
        <w:ind w:left="0" w:right="0" w:firstLine="0"/>
      </w:pPr>
      <w:proofErr w:type="spellStart"/>
      <w:r>
        <w:rPr>
          <w:b/>
        </w:rPr>
        <w:t>วัตถุประสงค์</w:t>
      </w:r>
      <w:proofErr w:type="spellEnd"/>
      <w:r>
        <w:rPr>
          <w:b/>
        </w:rPr>
        <w:t xml:space="preserve">  </w:t>
      </w:r>
    </w:p>
    <w:p w14:paraId="066AAA5B" w14:textId="77777777" w:rsidR="00567B0D" w:rsidRDefault="00000000">
      <w:pPr>
        <w:numPr>
          <w:ilvl w:val="0"/>
          <w:numId w:val="1"/>
        </w:numPr>
        <w:ind w:right="1223" w:firstLine="360"/>
      </w:pPr>
      <w:r>
        <w:t xml:space="preserve">เพื่อพัฒนาระบบคัดกรองและเฝ้าระวังผู้ป่วยกลุ่มเสี่ยงสูงในงานผู้ป่วยนอก  </w:t>
      </w:r>
    </w:p>
    <w:p w14:paraId="45162187" w14:textId="77777777" w:rsidR="00567B0D" w:rsidRDefault="00000000">
      <w:pPr>
        <w:numPr>
          <w:ilvl w:val="0"/>
          <w:numId w:val="1"/>
        </w:numPr>
        <w:ind w:right="1223" w:firstLine="360"/>
      </w:pPr>
      <w:proofErr w:type="spellStart"/>
      <w:r>
        <w:t>เพื่อลดความล่าช้าในการประเมินซ้ำผู้ป่วยกลุ่มเสี่ยงสูง</w:t>
      </w:r>
      <w:proofErr w:type="spellEnd"/>
      <w:r>
        <w:t xml:space="preserve">  </w:t>
      </w:r>
    </w:p>
    <w:p w14:paraId="7D1101EB" w14:textId="77777777" w:rsidR="00567B0D" w:rsidRDefault="00000000">
      <w:pPr>
        <w:numPr>
          <w:ilvl w:val="0"/>
          <w:numId w:val="1"/>
        </w:numPr>
        <w:spacing w:after="0" w:line="243" w:lineRule="auto"/>
        <w:ind w:right="1223" w:firstLine="360"/>
      </w:pPr>
      <w:proofErr w:type="spellStart"/>
      <w:r>
        <w:t>เพื่อเพิ่มความปลอดภัยของผู้ป่วยระหว่างรอรับบริการ</w:t>
      </w:r>
      <w:proofErr w:type="spellEnd"/>
      <w:r>
        <w:t xml:space="preserve">  </w:t>
      </w:r>
      <w:proofErr w:type="spellStart"/>
      <w:r>
        <w:rPr>
          <w:b/>
        </w:rPr>
        <w:t>วิธีการศึกษา</w:t>
      </w:r>
      <w:proofErr w:type="spellEnd"/>
      <w:r>
        <w:rPr>
          <w:b/>
        </w:rPr>
        <w:t xml:space="preserve">  : </w:t>
      </w:r>
      <w:proofErr w:type="spellStart"/>
      <w:r>
        <w:t>เป็นการศึกษาพัฒนางานแบบ</w:t>
      </w:r>
      <w:proofErr w:type="spellEnd"/>
      <w:r>
        <w:t xml:space="preserve"> Continuous Quality Improvement (CQI) </w:t>
      </w:r>
      <w:proofErr w:type="spellStart"/>
      <w:r>
        <w:t>ในงานการพยาบาลผู้ป่วยนอก</w:t>
      </w:r>
      <w:proofErr w:type="spellEnd"/>
      <w:r>
        <w:t xml:space="preserve"> </w:t>
      </w:r>
      <w:proofErr w:type="spellStart"/>
      <w:r>
        <w:t>โรงพยาบาลกันทรารมย์</w:t>
      </w:r>
      <w:proofErr w:type="spellEnd"/>
      <w:r>
        <w:t xml:space="preserve"> </w:t>
      </w:r>
      <w:proofErr w:type="spellStart"/>
      <w:r>
        <w:t>ระหว่างวันที่</w:t>
      </w:r>
      <w:proofErr w:type="spellEnd"/>
      <w:r>
        <w:t xml:space="preserve"> 1 เมษายน2569 </w:t>
      </w:r>
      <w:proofErr w:type="spellStart"/>
      <w:r>
        <w:t>ถึง</w:t>
      </w:r>
      <w:proofErr w:type="spellEnd"/>
      <w:r>
        <w:t xml:space="preserve"> </w:t>
      </w:r>
      <w:proofErr w:type="spellStart"/>
      <w:r>
        <w:t>วันที่</w:t>
      </w:r>
      <w:proofErr w:type="spellEnd"/>
      <w:r>
        <w:t xml:space="preserve"> 30 เมษายน2569 </w:t>
      </w:r>
      <w:proofErr w:type="spellStart"/>
      <w:r>
        <w:t>โดยใช้กระบวนการ</w:t>
      </w:r>
      <w:proofErr w:type="spellEnd"/>
      <w:r>
        <w:t xml:space="preserve"> PDCA (Plan-</w:t>
      </w:r>
      <w:proofErr w:type="spellStart"/>
      <w:r>
        <w:t>DoCheck</w:t>
      </w:r>
      <w:proofErr w:type="spellEnd"/>
      <w:r>
        <w:t xml:space="preserve">-Act) </w:t>
      </w:r>
      <w:proofErr w:type="spellStart"/>
      <w:r>
        <w:t>วิเคราะห์ปัญหาจากสถานการณ์จริง</w:t>
      </w:r>
      <w:proofErr w:type="spellEnd"/>
      <w:r>
        <w:t xml:space="preserve"> </w:t>
      </w:r>
      <w:proofErr w:type="spellStart"/>
      <w:r>
        <w:t>พัฒนานวัตกรรม</w:t>
      </w:r>
      <w:proofErr w:type="spellEnd"/>
      <w:r>
        <w:t xml:space="preserve"> “SMART SAFE OPD” </w:t>
      </w:r>
      <w:proofErr w:type="spellStart"/>
      <w:r>
        <w:t>ประกอบด้วย</w:t>
      </w:r>
      <w:proofErr w:type="spellEnd"/>
      <w:r>
        <w:t xml:space="preserve"> 1) Smart Triage Board </w:t>
      </w:r>
      <w:proofErr w:type="spellStart"/>
      <w:r>
        <w:t>บอร์ดติดตามผู้ป่วยกลุ่มเสี่ยงสูง</w:t>
      </w:r>
      <w:proofErr w:type="spellEnd"/>
      <w:r>
        <w:t xml:space="preserve"> 2) Reassessment Timer </w:t>
      </w:r>
      <w:proofErr w:type="spellStart"/>
      <w:r>
        <w:t>ระบบเตือนเวลาประเมินซ้ำ</w:t>
      </w:r>
      <w:proofErr w:type="spellEnd"/>
      <w:r>
        <w:t xml:space="preserve"> 3) Fast Track Sticker </w:t>
      </w:r>
      <w:proofErr w:type="spellStart"/>
      <w:r>
        <w:t>สติก</w:t>
      </w:r>
      <w:proofErr w:type="spellEnd"/>
      <w:r>
        <w:t xml:space="preserve"> </w:t>
      </w:r>
      <w:proofErr w:type="spellStart"/>
      <w:r>
        <w:t>เกอร์สัญลักษณ์ผู้ป่วยเร่งด่วน</w:t>
      </w:r>
      <w:proofErr w:type="spellEnd"/>
      <w:r>
        <w:t xml:space="preserve"> </w:t>
      </w:r>
      <w:proofErr w:type="spellStart"/>
      <w:r>
        <w:t>และ</w:t>
      </w:r>
      <w:proofErr w:type="spellEnd"/>
      <w:r>
        <w:t xml:space="preserve"> 4) Standard Checklist </w:t>
      </w:r>
      <w:proofErr w:type="spellStart"/>
      <w:r>
        <w:t>แบบประเมินมาตรฐานร่วมกับการใช้</w:t>
      </w:r>
      <w:proofErr w:type="spellEnd"/>
      <w:r>
        <w:t xml:space="preserve"> SIRS, NEWS, ESI </w:t>
      </w:r>
      <w:proofErr w:type="spellStart"/>
      <w:r>
        <w:t>และ</w:t>
      </w:r>
      <w:proofErr w:type="spellEnd"/>
      <w:r>
        <w:t xml:space="preserve"> SOS score </w:t>
      </w:r>
      <w:proofErr w:type="spellStart"/>
      <w:r>
        <w:t>รวมทั้งจัดทำ</w:t>
      </w:r>
      <w:proofErr w:type="spellEnd"/>
      <w:r>
        <w:t xml:space="preserve"> Nursing Check Risk </w:t>
      </w:r>
      <w:proofErr w:type="spellStart"/>
      <w:r>
        <w:t>สำหรับพยาบาล</w:t>
      </w:r>
      <w:proofErr w:type="spellEnd"/>
      <w:r>
        <w:t xml:space="preserve"> </w:t>
      </w:r>
      <w:proofErr w:type="spellStart"/>
      <w:r>
        <w:t>ใช้ในการคัดกรองและติดตามผู้ป่วยกลุ่มเสี่ยงสูง</w:t>
      </w:r>
      <w:proofErr w:type="spellEnd"/>
      <w:r>
        <w:t xml:space="preserve"> </w:t>
      </w:r>
      <w:proofErr w:type="spellStart"/>
      <w:r>
        <w:t>เก็บรวบรวม</w:t>
      </w:r>
      <w:proofErr w:type="spellEnd"/>
      <w:r>
        <w:t xml:space="preserve"> </w:t>
      </w:r>
      <w:proofErr w:type="spellStart"/>
      <w:r>
        <w:t>ข้อมูลจากแบบบันทึกการคัดกรอง</w:t>
      </w:r>
      <w:proofErr w:type="spellEnd"/>
      <w:r>
        <w:t xml:space="preserve"> </w:t>
      </w:r>
      <w:proofErr w:type="spellStart"/>
      <w:r>
        <w:t>เวชระเบียน</w:t>
      </w:r>
      <w:proofErr w:type="spellEnd"/>
      <w:r>
        <w:t xml:space="preserve"> </w:t>
      </w:r>
      <w:proofErr w:type="spellStart"/>
      <w:r>
        <w:t>และอุบัติการณ์ความเสี่ยง</w:t>
      </w:r>
      <w:proofErr w:type="spellEnd"/>
      <w:r>
        <w:t xml:space="preserve"> </w:t>
      </w:r>
      <w:proofErr w:type="spellStart"/>
      <w:r>
        <w:t>วิเคราะห์ข้อมูลโดยใช้สถิติเชิงพรรณนา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ผลการศึกษา</w:t>
      </w:r>
      <w:proofErr w:type="spellEnd"/>
      <w:r>
        <w:rPr>
          <w:b/>
        </w:rPr>
        <w:t xml:space="preserve"> :  </w:t>
      </w:r>
      <w:proofErr w:type="spellStart"/>
      <w:r>
        <w:t>ภายหลังการพัฒนาระบบ</w:t>
      </w:r>
      <w:proofErr w:type="spellEnd"/>
      <w:r>
        <w:t xml:space="preserve"> </w:t>
      </w:r>
      <w:proofErr w:type="spellStart"/>
      <w:r>
        <w:t>พบว่าบุคลากรสามารถใช้เครื่องมือคัดกรองได้เป็นมาตรฐานมากขึ้น</w:t>
      </w:r>
      <w:proofErr w:type="spellEnd"/>
      <w:r>
        <w:t xml:space="preserve"> </w:t>
      </w:r>
      <w:proofErr w:type="spellStart"/>
      <w:r>
        <w:t>ผู้ป่วยกลุ่มเสี่ยง</w:t>
      </w:r>
      <w:proofErr w:type="spellEnd"/>
      <w:r>
        <w:t xml:space="preserve"> </w:t>
      </w:r>
      <w:proofErr w:type="spellStart"/>
      <w:r>
        <w:t>สูงได้รับการประเมินซ้ำอย่างต่อเนื่องและรวดเร็ว</w:t>
      </w:r>
      <w:proofErr w:type="spellEnd"/>
      <w:r>
        <w:t xml:space="preserve"> </w:t>
      </w:r>
      <w:proofErr w:type="spellStart"/>
      <w:r>
        <w:t>ลดความล่าช้าในการส่งต่อรักษา</w:t>
      </w:r>
      <w:proofErr w:type="spellEnd"/>
      <w:r>
        <w:t xml:space="preserve"> </w:t>
      </w:r>
      <w:proofErr w:type="spellStart"/>
      <w:r>
        <w:t>ผู้ป่วยที่มีอาการเปลี่ยนแปลงระหว่างรอรับ</w:t>
      </w:r>
      <w:proofErr w:type="spellEnd"/>
      <w:r>
        <w:t xml:space="preserve"> </w:t>
      </w:r>
      <w:proofErr w:type="spellStart"/>
      <w:r>
        <w:t>บริการได้รับการเฝ้าระวังใกล้ชิด</w:t>
      </w:r>
      <w:proofErr w:type="spellEnd"/>
      <w:r>
        <w:t xml:space="preserve"> </w:t>
      </w:r>
      <w:proofErr w:type="spellStart"/>
      <w:r>
        <w:t>สามารถเข้าสู่ระบบ</w:t>
      </w:r>
      <w:proofErr w:type="spellEnd"/>
      <w:r>
        <w:t xml:space="preserve"> Fast Track </w:t>
      </w:r>
      <w:proofErr w:type="spellStart"/>
      <w:r>
        <w:t>ได้เหมาะสม</w:t>
      </w:r>
      <w:proofErr w:type="spellEnd"/>
      <w:r>
        <w:t xml:space="preserve"> </w:t>
      </w:r>
      <w:proofErr w:type="spellStart"/>
      <w:r>
        <w:t>และไม่พบอุบัติการณ์สำคัญจากการคดั</w:t>
      </w:r>
      <w:proofErr w:type="spellEnd"/>
      <w:r>
        <w:t xml:space="preserve"> </w:t>
      </w:r>
      <w:proofErr w:type="spellStart"/>
      <w:r>
        <w:t>กรอง</w:t>
      </w:r>
      <w:proofErr w:type="spellEnd"/>
      <w:r>
        <w:t xml:space="preserve"> </w:t>
      </w:r>
      <w:proofErr w:type="spellStart"/>
      <w:r>
        <w:t>ล่าช้าในช่วงเวลาศึกษา</w:t>
      </w:r>
      <w:proofErr w:type="spellEnd"/>
      <w:r>
        <w:t xml:space="preserve"> </w:t>
      </w:r>
      <w:proofErr w:type="spellStart"/>
      <w:r>
        <w:t>นอกจากนี้บุคลากรมีความมั่นใจในการประเมินอาการเพิ่มขึ้น</w:t>
      </w:r>
      <w:proofErr w:type="spellEnd"/>
      <w:r>
        <w:t xml:space="preserve"> </w:t>
      </w:r>
      <w:proofErr w:type="spellStart"/>
      <w:r>
        <w:t>และข้อร้องเรียนด้านความล่าช้าในการ</w:t>
      </w:r>
      <w:proofErr w:type="spellEnd"/>
      <w:r>
        <w:t xml:space="preserve"> </w:t>
      </w:r>
      <w:proofErr w:type="spellStart"/>
      <w:r>
        <w:t>รับบริการลดลง</w:t>
      </w:r>
      <w:proofErr w:type="spellEnd"/>
      <w:r>
        <w:rPr>
          <w:b/>
        </w:rPr>
        <w:t xml:space="preserve"> </w:t>
      </w:r>
    </w:p>
    <w:p w14:paraId="10839853" w14:textId="77777777" w:rsidR="00567B0D" w:rsidRDefault="00000000">
      <w:pPr>
        <w:ind w:left="-5" w:right="1223"/>
      </w:pPr>
      <w:proofErr w:type="spellStart"/>
      <w:proofErr w:type="gramStart"/>
      <w:r>
        <w:rPr>
          <w:b/>
        </w:rPr>
        <w:t>อภิปรายและข้อเสนอแนะ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proofErr w:type="spellStart"/>
      <w:r>
        <w:t>การพัฒนาระบบ</w:t>
      </w:r>
      <w:proofErr w:type="spellEnd"/>
      <w:r>
        <w:t xml:space="preserve"> “SMART SAFE OPD” </w:t>
      </w:r>
      <w:proofErr w:type="spellStart"/>
      <w:r>
        <w:t>ช่วยให้การคัดกรองและเฝ้าระวังผู้ป่วยกลุ่มเสี่ยงสูงมี</w:t>
      </w:r>
      <w:proofErr w:type="spellEnd"/>
      <w:r>
        <w:t xml:space="preserve"> </w:t>
      </w:r>
      <w:proofErr w:type="spellStart"/>
      <w:r>
        <w:t>มาตรฐาน</w:t>
      </w:r>
      <w:proofErr w:type="spellEnd"/>
      <w:r>
        <w:t xml:space="preserve"> </w:t>
      </w:r>
      <w:proofErr w:type="spellStart"/>
      <w:r>
        <w:t>ลดความแตกต่างด้านทักษะของบุคลากร</w:t>
      </w:r>
      <w:proofErr w:type="spellEnd"/>
      <w:r>
        <w:t xml:space="preserve"> </w:t>
      </w:r>
      <w:proofErr w:type="spellStart"/>
      <w:r>
        <w:t>และเพิ่มความปลอดภัยของผู้ป่วยในงานผู้ป่วยนอก</w:t>
      </w:r>
      <w:proofErr w:type="spellEnd"/>
      <w:r>
        <w:t xml:space="preserve"> </w:t>
      </w:r>
      <w:proofErr w:type="spellStart"/>
      <w:r>
        <w:t>ควรมีการติดตามผล</w:t>
      </w:r>
      <w:proofErr w:type="spellEnd"/>
      <w:r>
        <w:t xml:space="preserve"> </w:t>
      </w:r>
      <w:proofErr w:type="spellStart"/>
      <w:r>
        <w:t>อย่างต่อเนื่อง</w:t>
      </w:r>
      <w:proofErr w:type="spellEnd"/>
      <w:r>
        <w:t xml:space="preserve"> </w:t>
      </w:r>
      <w:proofErr w:type="spellStart"/>
      <w:r>
        <w:t>พัฒนาศักยภาพบุคลากรสม่ำเสมอ</w:t>
      </w:r>
      <w:proofErr w:type="spellEnd"/>
      <w:r>
        <w:t xml:space="preserve"> </w:t>
      </w:r>
      <w:proofErr w:type="spellStart"/>
      <w:r>
        <w:t>และขยายแนวทางสู่ระบบบริการอื่นของโรงพยาบาล</w:t>
      </w:r>
      <w:proofErr w:type="spellEnd"/>
      <w:r>
        <w:t xml:space="preserve"> </w:t>
      </w:r>
      <w:proofErr w:type="spellStart"/>
      <w:r>
        <w:t>เพื่อให้เกิดคุณภาพ</w:t>
      </w:r>
      <w:proofErr w:type="spellEnd"/>
      <w:r>
        <w:t xml:space="preserve"> </w:t>
      </w:r>
      <w:proofErr w:type="spellStart"/>
      <w:r>
        <w:t>บริการอย่างยั่งยืน</w:t>
      </w:r>
      <w:proofErr w:type="spellEnd"/>
      <w:r>
        <w:rPr>
          <w:b/>
        </w:rPr>
        <w:t xml:space="preserve"> </w:t>
      </w:r>
    </w:p>
    <w:p w14:paraId="237756AF" w14:textId="77777777" w:rsidR="00567B0D" w:rsidRDefault="00000000">
      <w:pPr>
        <w:ind w:left="-5" w:right="1223"/>
      </w:pPr>
      <w:proofErr w:type="spellStart"/>
      <w:proofErr w:type="gramStart"/>
      <w:r>
        <w:rPr>
          <w:b/>
        </w:rPr>
        <w:t>คำสำคัญ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การคัดกรองผู้ป่วย</w:t>
      </w:r>
      <w:proofErr w:type="spellEnd"/>
      <w:r>
        <w:t xml:space="preserve">, </w:t>
      </w:r>
      <w:proofErr w:type="spellStart"/>
      <w:r>
        <w:t>ผู้ป่วยกลุ่มเสี่ยงสูง</w:t>
      </w:r>
      <w:proofErr w:type="spellEnd"/>
      <w:r>
        <w:t xml:space="preserve">, </w:t>
      </w:r>
      <w:proofErr w:type="spellStart"/>
      <w:r>
        <w:t>การประเมินซ้ำ</w:t>
      </w:r>
      <w:proofErr w:type="spellEnd"/>
      <w:r>
        <w:t xml:space="preserve">, </w:t>
      </w:r>
      <w:proofErr w:type="spellStart"/>
      <w:r>
        <w:t>ความปลอดภัยของผู้ป่วย</w:t>
      </w:r>
      <w:proofErr w:type="spellEnd"/>
      <w:r>
        <w:t xml:space="preserve">, </w:t>
      </w:r>
      <w:proofErr w:type="spellStart"/>
      <w:r>
        <w:t>งานการพยาบาลผู้ป่วยนอก</w:t>
      </w:r>
      <w:proofErr w:type="spellEnd"/>
      <w:r>
        <w:t xml:space="preserve"> </w:t>
      </w:r>
      <w:proofErr w:type="spellStart"/>
      <w:r>
        <w:rPr>
          <w:b/>
        </w:rPr>
        <w:t>เอกสารอ้างอิง</w:t>
      </w:r>
      <w:proofErr w:type="spellEnd"/>
      <w:r>
        <w:rPr>
          <w:b/>
        </w:rPr>
        <w:t xml:space="preserve"> </w:t>
      </w:r>
    </w:p>
    <w:p w14:paraId="344549B2" w14:textId="77777777" w:rsidR="00567B0D" w:rsidRDefault="00000000">
      <w:pPr>
        <w:ind w:left="-5" w:right="1223"/>
      </w:pPr>
      <w:r>
        <w:t xml:space="preserve">1.สถาบันการแพทย์ฉุกเฉินแห่งชาติ. </w:t>
      </w:r>
      <w:proofErr w:type="spellStart"/>
      <w:r>
        <w:t>แนวทางการคัดแยกผู้ป่วยฉุกเฉินและจัดลำดับความเร่งด่วน</w:t>
      </w:r>
      <w:proofErr w:type="spellEnd"/>
      <w:r>
        <w:t xml:space="preserve">. </w:t>
      </w:r>
      <w:proofErr w:type="spellStart"/>
      <w:r>
        <w:t>กรุงเทพมหานคร</w:t>
      </w:r>
      <w:proofErr w:type="spellEnd"/>
      <w:r>
        <w:t xml:space="preserve">: </w:t>
      </w:r>
      <w:proofErr w:type="spellStart"/>
      <w:r>
        <w:t>สพฉ</w:t>
      </w:r>
      <w:proofErr w:type="spellEnd"/>
      <w:r>
        <w:t xml:space="preserve">.; 2566. </w:t>
      </w:r>
    </w:p>
    <w:p w14:paraId="61290E80" w14:textId="77777777" w:rsidR="00567B0D" w:rsidRDefault="00000000">
      <w:pPr>
        <w:ind w:left="-5" w:right="1223"/>
      </w:pPr>
      <w:r>
        <w:t xml:space="preserve">2.สมาคมเวชบำบัดวิกฤตแห่งประเทศไทย. แนวทางการดูแลรักษาผู้ป่วยภาวะติดเชื้อในกระแสเลือดและภาวะช็อกจากการติด </w:t>
      </w:r>
      <w:proofErr w:type="spellStart"/>
      <w:r>
        <w:t>เชื้อ</w:t>
      </w:r>
      <w:proofErr w:type="spellEnd"/>
      <w:r>
        <w:t xml:space="preserve">. </w:t>
      </w:r>
      <w:proofErr w:type="spellStart"/>
      <w:r>
        <w:t>กรุงเทพฯ</w:t>
      </w:r>
      <w:proofErr w:type="spellEnd"/>
      <w:r>
        <w:t xml:space="preserve">: </w:t>
      </w:r>
      <w:proofErr w:type="spellStart"/>
      <w:r>
        <w:t>สมาคมเวชบำบัดวิกฤตแห่งประเทศไทย</w:t>
      </w:r>
      <w:proofErr w:type="spellEnd"/>
      <w:r>
        <w:t xml:space="preserve">; 2567. </w:t>
      </w:r>
    </w:p>
    <w:p w14:paraId="7F1E205C" w14:textId="77777777" w:rsidR="00567B0D" w:rsidRDefault="00000000">
      <w:pPr>
        <w:ind w:left="-5" w:right="1223"/>
      </w:pPr>
      <w:r>
        <w:t>3.สถาบันรับรองคุณภาพสถานพยาบาล (</w:t>
      </w:r>
      <w:proofErr w:type="spellStart"/>
      <w:r>
        <w:t>องค์การมหาชน</w:t>
      </w:r>
      <w:proofErr w:type="spellEnd"/>
      <w:r>
        <w:t xml:space="preserve">). </w:t>
      </w:r>
      <w:proofErr w:type="spellStart"/>
      <w:r>
        <w:t>มาตรฐานโรงพยาบาลและบริการสุขภาพ</w:t>
      </w:r>
      <w:proofErr w:type="spellEnd"/>
      <w:r>
        <w:t xml:space="preserve"> </w:t>
      </w:r>
      <w:proofErr w:type="spellStart"/>
      <w:r>
        <w:t>ฉบับที่</w:t>
      </w:r>
      <w:proofErr w:type="spellEnd"/>
      <w:r>
        <w:t xml:space="preserve"> 5. </w:t>
      </w:r>
      <w:proofErr w:type="spellStart"/>
      <w:r>
        <w:t>นนทบุรี</w:t>
      </w:r>
      <w:proofErr w:type="spellEnd"/>
      <w:r>
        <w:t xml:space="preserve">: </w:t>
      </w:r>
      <w:proofErr w:type="spellStart"/>
      <w:r>
        <w:t>สรพ</w:t>
      </w:r>
      <w:proofErr w:type="spellEnd"/>
      <w:r>
        <w:t xml:space="preserve">.; 2565. </w:t>
      </w:r>
    </w:p>
    <w:p w14:paraId="41CC5DC9" w14:textId="77777777" w:rsidR="00567B0D" w:rsidRDefault="00000000">
      <w:pPr>
        <w:ind w:left="-5" w:right="1223"/>
      </w:pPr>
      <w:r>
        <w:t xml:space="preserve">4.กรมการแพทย์ </w:t>
      </w:r>
      <w:proofErr w:type="spellStart"/>
      <w:r>
        <w:t>กระทรวงสาธารณสุข</w:t>
      </w:r>
      <w:proofErr w:type="spellEnd"/>
      <w:r>
        <w:t xml:space="preserve">. </w:t>
      </w:r>
      <w:proofErr w:type="spellStart"/>
      <w:r>
        <w:t>คู่มือแนวทางการประเมินผู้ป่วยฉุกเฉินในห้องผู้ป่วยนอก</w:t>
      </w:r>
      <w:proofErr w:type="spellEnd"/>
      <w:r>
        <w:t xml:space="preserve">. </w:t>
      </w:r>
      <w:proofErr w:type="spellStart"/>
      <w:r>
        <w:t>กรุงเทพมหานคร</w:t>
      </w:r>
      <w:proofErr w:type="spellEnd"/>
      <w:r>
        <w:t xml:space="preserve">: </w:t>
      </w:r>
      <w:proofErr w:type="spellStart"/>
      <w:r>
        <w:t>โรงพิมพ์</w:t>
      </w:r>
      <w:proofErr w:type="spellEnd"/>
      <w:r>
        <w:t xml:space="preserve"> </w:t>
      </w:r>
      <w:proofErr w:type="spellStart"/>
      <w:r>
        <w:t>ชุมนุมสหกรณ์การเกษตรแห่งประเทศไทย</w:t>
      </w:r>
      <w:proofErr w:type="spellEnd"/>
      <w:r>
        <w:t xml:space="preserve">; 2566. </w:t>
      </w:r>
    </w:p>
    <w:p w14:paraId="5836C54E" w14:textId="77777777" w:rsidR="00567B0D" w:rsidRDefault="00000000">
      <w:pPr>
        <w:ind w:left="-5" w:right="1223"/>
      </w:pPr>
      <w:r>
        <w:t xml:space="preserve">5.กองการพยาบาล </w:t>
      </w:r>
      <w:proofErr w:type="spellStart"/>
      <w:r>
        <w:t>สำนักงานปลดั</w:t>
      </w:r>
      <w:proofErr w:type="spellEnd"/>
      <w:r>
        <w:t xml:space="preserve"> </w:t>
      </w:r>
      <w:proofErr w:type="spellStart"/>
      <w:r>
        <w:t>กระทรวงสาธารณสุข</w:t>
      </w:r>
      <w:proofErr w:type="spellEnd"/>
      <w:r>
        <w:t xml:space="preserve">. </w:t>
      </w:r>
      <w:proofErr w:type="spellStart"/>
      <w:r>
        <w:t>แนวปฏิบัติการพยาบาลผู้ป่วยฉุกเฉินและผู้ป่วยวิกฤต</w:t>
      </w:r>
      <w:proofErr w:type="spellEnd"/>
      <w:r>
        <w:t xml:space="preserve">. </w:t>
      </w:r>
      <w:proofErr w:type="spellStart"/>
      <w:r>
        <w:t>นนทบุรี</w:t>
      </w:r>
      <w:proofErr w:type="spellEnd"/>
      <w:r>
        <w:t xml:space="preserve">: </w:t>
      </w:r>
      <w:proofErr w:type="spellStart"/>
      <w:r>
        <w:t>กอง</w:t>
      </w:r>
      <w:proofErr w:type="spellEnd"/>
      <w:r>
        <w:t xml:space="preserve"> </w:t>
      </w:r>
      <w:proofErr w:type="spellStart"/>
      <w:r>
        <w:t>การพยาบาล</w:t>
      </w:r>
      <w:proofErr w:type="spellEnd"/>
      <w:r>
        <w:t xml:space="preserve">; 2565. </w:t>
      </w:r>
    </w:p>
    <w:p w14:paraId="483C20A5" w14:textId="77777777" w:rsidR="00567B0D" w:rsidRDefault="00000000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sectPr w:rsidR="00567B0D">
      <w:pgSz w:w="11906" w:h="16838"/>
      <w:pgMar w:top="1427" w:right="0" w:bottom="199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00CD1"/>
    <w:multiLevelType w:val="hybridMultilevel"/>
    <w:tmpl w:val="F2089F10"/>
    <w:lvl w:ilvl="0" w:tplc="A2F038AE">
      <w:start w:val="1"/>
      <w:numFmt w:val="decimal"/>
      <w:lvlText w:val="%1."/>
      <w:lvlJc w:val="left"/>
      <w:pPr>
        <w:ind w:left="360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4CAAF0">
      <w:start w:val="1"/>
      <w:numFmt w:val="lowerLetter"/>
      <w:lvlText w:val="%2"/>
      <w:lvlJc w:val="left"/>
      <w:pPr>
        <w:ind w:left="1440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722C06">
      <w:start w:val="1"/>
      <w:numFmt w:val="lowerRoman"/>
      <w:lvlText w:val="%3"/>
      <w:lvlJc w:val="left"/>
      <w:pPr>
        <w:ind w:left="2160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E23D7E">
      <w:start w:val="1"/>
      <w:numFmt w:val="decimal"/>
      <w:lvlText w:val="%4"/>
      <w:lvlJc w:val="left"/>
      <w:pPr>
        <w:ind w:left="2880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3AB908">
      <w:start w:val="1"/>
      <w:numFmt w:val="lowerLetter"/>
      <w:lvlText w:val="%5"/>
      <w:lvlJc w:val="left"/>
      <w:pPr>
        <w:ind w:left="3600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865C88">
      <w:start w:val="1"/>
      <w:numFmt w:val="lowerRoman"/>
      <w:lvlText w:val="%6"/>
      <w:lvlJc w:val="left"/>
      <w:pPr>
        <w:ind w:left="4320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5899AC">
      <w:start w:val="1"/>
      <w:numFmt w:val="decimal"/>
      <w:lvlText w:val="%7"/>
      <w:lvlJc w:val="left"/>
      <w:pPr>
        <w:ind w:left="5040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020380">
      <w:start w:val="1"/>
      <w:numFmt w:val="lowerLetter"/>
      <w:lvlText w:val="%8"/>
      <w:lvlJc w:val="left"/>
      <w:pPr>
        <w:ind w:left="5760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A0913A">
      <w:start w:val="1"/>
      <w:numFmt w:val="lowerRoman"/>
      <w:lvlText w:val="%9"/>
      <w:lvlJc w:val="left"/>
      <w:pPr>
        <w:ind w:left="6480"/>
      </w:pPr>
      <w:rPr>
        <w:rFonts w:ascii="Angsana New" w:eastAsia="Angsana New" w:hAnsi="Angsana New" w:cs="Angsan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670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B0D"/>
    <w:rsid w:val="00273F99"/>
    <w:rsid w:val="00567B0D"/>
    <w:rsid w:val="009B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3035F"/>
  <w15:docId w15:val="{FA905EA4-A30A-44AA-AD5B-6090736D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9" w:lineRule="auto"/>
      <w:ind w:left="4760" w:right="966" w:hanging="10"/>
    </w:pPr>
    <w:rPr>
      <w:rFonts w:ascii="TH SarabunPSK" w:eastAsia="TH SarabunPSK" w:hAnsi="TH SarabunPSK" w:cs="TH SarabunPSK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L380</dc:creator>
  <cp:keywords/>
  <cp:lastModifiedBy>Lenovo L380</cp:lastModifiedBy>
  <cp:revision>2</cp:revision>
  <dcterms:created xsi:type="dcterms:W3CDTF">2026-05-13T07:26:00Z</dcterms:created>
  <dcterms:modified xsi:type="dcterms:W3CDTF">2026-05-13T07:26:00Z</dcterms:modified>
</cp:coreProperties>
</file>