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16" w:rsidRPr="000D5E16" w:rsidRDefault="000D5E16" w:rsidP="000D5E16">
      <w:pPr>
        <w:pStyle w:val="a3"/>
        <w:spacing w:before="0" w:beforeAutospacing="0" w:after="0" w:afterAutospacing="0"/>
        <w:jc w:val="center"/>
        <w:rPr>
          <w:rStyle w:val="a4"/>
          <w:rFonts w:ascii="TH SarabunPSK" w:hAnsi="TH SarabunPSK" w:cs="TH SarabunPSK"/>
          <w:sz w:val="36"/>
          <w:szCs w:val="36"/>
        </w:rPr>
      </w:pPr>
      <w:r w:rsidRPr="000D5E16">
        <w:rPr>
          <w:rStyle w:val="a4"/>
          <w:rFonts w:ascii="TH SarabunPSK" w:hAnsi="TH SarabunPSK" w:cs="TH SarabunPSK"/>
          <w:sz w:val="36"/>
          <w:szCs w:val="36"/>
          <w:cs/>
        </w:rPr>
        <w:t>นวัตกรรมกล่องคุณค่าของใจเพื่อส่งเสริมความรู้สึกมีคุณค่าในตนเอง</w:t>
      </w:r>
    </w:p>
    <w:p w:rsidR="000D5E16" w:rsidRPr="000D5E16" w:rsidRDefault="000D5E16" w:rsidP="000D5E1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0D5E16">
        <w:rPr>
          <w:rStyle w:val="a4"/>
          <w:rFonts w:ascii="TH SarabunPSK" w:hAnsi="TH SarabunPSK" w:cs="TH SarabunPSK"/>
          <w:sz w:val="36"/>
          <w:szCs w:val="36"/>
          <w:cs/>
        </w:rPr>
        <w:t>และลดความเสี่ยงซึมเศร้าของผู้สูงอายุติดบ้านในระบบบริการปฐมภูมิ</w:t>
      </w:r>
      <w:r w:rsidRPr="000D5E16">
        <w:rPr>
          <w:rFonts w:ascii="TH SarabunPSK" w:hAnsi="TH SarabunPSK" w:cs="TH SarabunPSK"/>
          <w:sz w:val="36"/>
          <w:szCs w:val="36"/>
        </w:rPr>
        <w:br/>
      </w:r>
      <w:r w:rsidRPr="000D5E16">
        <w:rPr>
          <w:rFonts w:ascii="TH SarabunPSK" w:hAnsi="TH SarabunPSK" w:cs="TH SarabunPSK"/>
          <w:b/>
          <w:bCs/>
          <w:sz w:val="36"/>
          <w:szCs w:val="36"/>
        </w:rPr>
        <w:t>“VALUE OF MIND BOX”: A PRIMARY CARE INNOVATION TO PROMOTE SELF-ESTEEM AND REDUCE DEPRESSION RISK AMONG HOMEBOUND OLDER ADULTS</w:t>
      </w:r>
      <w:r w:rsidRPr="000D5E1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93E56" w:rsidRPr="00F93E56" w:rsidRDefault="00F93E56" w:rsidP="000D5E16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proofErr w:type="spellStart"/>
      <w:r w:rsidRPr="00F93E56">
        <w:rPr>
          <w:rFonts w:ascii="TH SarabunPSK" w:hAnsi="TH SarabunPSK" w:cs="TH SarabunPSK"/>
          <w:cs/>
        </w:rPr>
        <w:t>วรร</w:t>
      </w:r>
      <w:proofErr w:type="spellEnd"/>
      <w:r w:rsidRPr="00F93E56">
        <w:rPr>
          <w:rFonts w:ascii="TH SarabunPSK" w:hAnsi="TH SarabunPSK" w:cs="TH SarabunPSK"/>
          <w:cs/>
        </w:rPr>
        <w:t>ณ</w:t>
      </w:r>
      <w:proofErr w:type="spellStart"/>
      <w:r w:rsidRPr="00F93E56">
        <w:rPr>
          <w:rFonts w:ascii="TH SarabunPSK" w:hAnsi="TH SarabunPSK" w:cs="TH SarabunPSK"/>
          <w:cs/>
        </w:rPr>
        <w:t>ิษา</w:t>
      </w:r>
      <w:proofErr w:type="spellEnd"/>
      <w:r w:rsidRPr="00F93E56">
        <w:rPr>
          <w:rFonts w:ascii="TH SarabunPSK" w:hAnsi="TH SarabunPSK" w:cs="TH SarabunPSK"/>
          <w:cs/>
        </w:rPr>
        <w:t xml:space="preserve"> มิ่ง</w:t>
      </w:r>
      <w:proofErr w:type="spellStart"/>
      <w:r w:rsidRPr="00F93E56">
        <w:rPr>
          <w:rFonts w:ascii="TH SarabunPSK" w:hAnsi="TH SarabunPSK" w:cs="TH SarabunPSK"/>
          <w:cs/>
        </w:rPr>
        <w:t>ขวั</w:t>
      </w:r>
      <w:proofErr w:type="spellEnd"/>
      <w:r w:rsidRPr="00F93E56">
        <w:rPr>
          <w:rFonts w:ascii="TH SarabunPSK" w:hAnsi="TH SarabunPSK" w:cs="TH SarabunPSK"/>
          <w:cs/>
        </w:rPr>
        <w:t>ญ</w:t>
      </w:r>
    </w:p>
    <w:p w:rsidR="00F93E56" w:rsidRPr="00F93E56" w:rsidRDefault="00F93E56" w:rsidP="00F93E56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r w:rsidRPr="00F93E56">
        <w:rPr>
          <w:rFonts w:ascii="TH SarabunPSK" w:hAnsi="TH SarabunPSK" w:cs="TH SarabunPSK"/>
          <w:cs/>
        </w:rPr>
        <w:t xml:space="preserve"> </w:t>
      </w:r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โรงพยาบาลส่งเสริมสุขภาพตำบลบ้านอาวอย ตำบลโสน อำเภอ</w:t>
      </w:r>
      <w:proofErr w:type="spellStart"/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ขุ</w:t>
      </w:r>
      <w:proofErr w:type="spellEnd"/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ขันธ์ จังหวัดศรีสะเกษ</w:t>
      </w:r>
    </w:p>
    <w:p w:rsidR="00F93E56" w:rsidRPr="00F93E56" w:rsidRDefault="00F93E56" w:rsidP="00F93E56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F93E56" w:rsidRPr="008C7AAB" w:rsidRDefault="00F93E56" w:rsidP="00F93E56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C7A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F93E56" w:rsidRPr="00F93E56" w:rsidRDefault="00F93E56" w:rsidP="009F2938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ประเทศไทยเข้าสู่สังคมสูงวัยระดับสมบูรณ์ โดยปี </w:t>
      </w:r>
      <w:r w:rsidRPr="009F2938">
        <w:rPr>
          <w:rFonts w:ascii="TH SarabunPSK" w:hAnsi="TH SarabunPSK" w:cs="TH SarabunPSK"/>
          <w:sz w:val="32"/>
          <w:szCs w:val="32"/>
        </w:rPr>
        <w:t xml:space="preserve">2567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มีประชากรอายุ </w:t>
      </w:r>
      <w:r w:rsidRPr="009F2938">
        <w:rPr>
          <w:rFonts w:ascii="TH SarabunPSK" w:hAnsi="TH SarabunPSK" w:cs="TH SarabunPSK"/>
          <w:sz w:val="32"/>
          <w:szCs w:val="32"/>
        </w:rPr>
        <w:t xml:space="preserve">60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ปีขึ้นไป 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20.0 </w:t>
      </w:r>
      <w:r w:rsidRPr="009F2938">
        <w:rPr>
          <w:rFonts w:ascii="TH SarabunPSK" w:hAnsi="TH SarabunPSK" w:cs="TH SarabunPSK"/>
          <w:sz w:val="32"/>
          <w:szCs w:val="32"/>
          <w:cs/>
        </w:rPr>
        <w:t>ของประชากรทั้งประเทศ (สำนักงานสถิติแห่งชาติ</w:t>
      </w:r>
      <w:r w:rsidRPr="009F2938">
        <w:rPr>
          <w:rFonts w:ascii="TH SarabunPSK" w:hAnsi="TH SarabunPSK" w:cs="TH SarabunPSK"/>
          <w:sz w:val="32"/>
          <w:szCs w:val="32"/>
        </w:rPr>
        <w:t xml:space="preserve">, 2567)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ในพื้นที่รับผิดชอบของโรงพยาบาลส่งเสริมสุขภาพตำบลบ้านอาวอย ปี </w:t>
      </w:r>
      <w:r w:rsidRPr="009F2938">
        <w:rPr>
          <w:rFonts w:ascii="TH SarabunPSK" w:hAnsi="TH SarabunPSK" w:cs="TH SarabunPSK"/>
          <w:sz w:val="32"/>
          <w:szCs w:val="32"/>
        </w:rPr>
        <w:t xml:space="preserve">2569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มีผู้สูงอายุจำนวน </w:t>
      </w:r>
      <w:r w:rsidRPr="009F2938">
        <w:rPr>
          <w:rFonts w:ascii="TH SarabunPSK" w:hAnsi="TH SarabunPSK" w:cs="TH SarabunPSK"/>
          <w:sz w:val="32"/>
          <w:szCs w:val="32"/>
        </w:rPr>
        <w:t xml:space="preserve">1,736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เป็นผู้สูงอายุติดบ้าน </w:t>
      </w:r>
      <w:r w:rsidRPr="009F2938">
        <w:rPr>
          <w:rFonts w:ascii="TH SarabunPSK" w:hAnsi="TH SarabunPSK" w:cs="TH SarabunPSK"/>
          <w:sz w:val="32"/>
          <w:szCs w:val="32"/>
        </w:rPr>
        <w:t xml:space="preserve">216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และติดเตียง </w:t>
      </w:r>
      <w:r w:rsidRPr="009F2938">
        <w:rPr>
          <w:rFonts w:ascii="TH SarabunPSK" w:hAnsi="TH SarabunPSK" w:cs="TH SarabunPSK"/>
          <w:sz w:val="32"/>
          <w:szCs w:val="32"/>
        </w:rPr>
        <w:t xml:space="preserve">28 </w:t>
      </w:r>
      <w:r w:rsidRPr="009F2938">
        <w:rPr>
          <w:rFonts w:ascii="TH SarabunPSK" w:hAnsi="TH SarabunPSK" w:cs="TH SarabunPSK"/>
          <w:sz w:val="32"/>
          <w:szCs w:val="32"/>
          <w:cs/>
        </w:rPr>
        <w:t>คน จากการปฏิบัติงานเยี่ยมบ้านในระบบบริการปฐมภูมิพบว่า ผู้สูงอายุติดบ้านบางรายมีโรคเรื้อรัง บทบาททางสังคมลดลง ขาดโอกาสพูดคุยสะท้อนความรู้สึก และมีแนวโน้มรับรู้คุณค่าในตนเองลดลง ซึ่งอาจสัมพันธ์กับความเหงา ความท้อแท้ และภาวะซึมเศร้า งานวิจัยไทยพบว่ากิจกรรมการระลึกถึงความหลังช่วยส่งเสริมความรู้สึกมีคุณค่าในตนเองของผู้สูงอายุได้ (คณ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ึง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เพียร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ทะเร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รัมย์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เศล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วัตนะกุล</w:t>
      </w:r>
      <w:r w:rsidRPr="009F2938">
        <w:rPr>
          <w:rFonts w:ascii="TH SarabunPSK" w:hAnsi="TH SarabunPSK" w:cs="TH SarabunPSK"/>
          <w:sz w:val="32"/>
          <w:szCs w:val="32"/>
        </w:rPr>
        <w:t xml:space="preserve">, 2563)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จึงพัฒนานวัตกรรม “กล่องคุณค่าของใจ” โดยประยุกต์แนวคิดความรู้สึกมีคุณค่าในตนเองของ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ซึ่งมองว่า </w:t>
      </w:r>
      <w:r w:rsidRPr="009F2938">
        <w:rPr>
          <w:rFonts w:ascii="TH SarabunPSK" w:hAnsi="TH SarabunPSK" w:cs="TH SarabunPSK"/>
          <w:sz w:val="32"/>
          <w:szCs w:val="32"/>
        </w:rPr>
        <w:t xml:space="preserve">self-esteem </w:t>
      </w:r>
      <w:r w:rsidRPr="009F2938">
        <w:rPr>
          <w:rFonts w:ascii="TH SarabunPSK" w:hAnsi="TH SarabunPSK" w:cs="TH SarabunPSK"/>
          <w:sz w:val="32"/>
          <w:szCs w:val="32"/>
          <w:cs/>
        </w:rPr>
        <w:t>เป็นการประเมินคุณค่าของตนเองโดยรวม ทั้งการยอมรับตนเอง ความพึงพอใจในตนเอง และความรู้สึกว่าตนเองเป็นบุคคลที่มีคุณค่า</w:t>
      </w:r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นวัตกรรมประกอบด้วยกล่องกิจกรรมและชุดการ์ดคำถาม </w:t>
      </w:r>
      <w:r w:rsidRPr="009F2938">
        <w:rPr>
          <w:rFonts w:ascii="TH SarabunPSK" w:hAnsi="TH SarabunPSK" w:cs="TH SarabunPSK"/>
          <w:sz w:val="32"/>
          <w:szCs w:val="32"/>
        </w:rPr>
        <w:t xml:space="preserve">4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หมวด ได้แก่ </w:t>
      </w:r>
      <w:r w:rsidRPr="009F2938">
        <w:rPr>
          <w:rFonts w:ascii="TH SarabunPSK" w:hAnsi="TH SarabunPSK" w:cs="TH SarabunPSK"/>
          <w:sz w:val="32"/>
          <w:szCs w:val="32"/>
        </w:rPr>
        <w:t>1)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ฉันเคยทำได้ </w:t>
      </w:r>
      <w:r w:rsidRPr="009F2938">
        <w:rPr>
          <w:rFonts w:ascii="TH SarabunPSK" w:hAnsi="TH SarabunPSK" w:cs="TH SarabunPSK"/>
          <w:sz w:val="32"/>
          <w:szCs w:val="32"/>
        </w:rPr>
        <w:t>2)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ฉันยังมีคุณค่า </w:t>
      </w:r>
      <w:r w:rsidRPr="009F2938">
        <w:rPr>
          <w:rFonts w:ascii="TH SarabunPSK" w:hAnsi="TH SarabunPSK" w:cs="TH SarabunPSK"/>
          <w:sz w:val="32"/>
          <w:szCs w:val="32"/>
        </w:rPr>
        <w:t>3)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ฉันมีความหมายต่อใครบางคน และ </w:t>
      </w:r>
      <w:r w:rsidRPr="009F2938">
        <w:rPr>
          <w:rFonts w:ascii="TH SarabunPSK" w:hAnsi="TH SarabunPSK" w:cs="TH SarabunPSK"/>
          <w:sz w:val="32"/>
          <w:szCs w:val="32"/>
        </w:rPr>
        <w:t>4)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ฉันยังดูแลใจตัวเองได้ ใช้เป็นสื่อเปิดการสนทนาด้านสุขภาพจิตระหว่างการเยี่ยมบ้าน เพื่อให้ผู้สูงอายุได้ทบทวนประสบการณ์ชีวิต จุดแข็ง ความภาคภูมิใจ ความสัมพันธ์ที่มีความหมาย และวิธีดูแลใจตนเอง กลุ่มเป้าหมายคือผู้สูงอายุติดบ้านที่มีคะแนน </w:t>
      </w:r>
      <w:r w:rsidRPr="009F2938">
        <w:rPr>
          <w:rFonts w:ascii="TH SarabunPSK" w:hAnsi="TH SarabunPSK" w:cs="TH SarabunPSK"/>
          <w:sz w:val="32"/>
          <w:szCs w:val="32"/>
        </w:rPr>
        <w:t xml:space="preserve">TGDS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ตั้งแต่ </w:t>
      </w:r>
      <w:r w:rsidRPr="009F2938">
        <w:rPr>
          <w:rFonts w:ascii="TH SarabunPSK" w:hAnsi="TH SarabunPSK" w:cs="TH SarabunPSK"/>
          <w:sz w:val="32"/>
          <w:szCs w:val="32"/>
        </w:rPr>
        <w:t xml:space="preserve">13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คะแนนขึ้นไป จำนวน </w:t>
      </w:r>
      <w:r w:rsidRPr="009F2938">
        <w:rPr>
          <w:rFonts w:ascii="TH SarabunPSK" w:hAnsi="TH SarabunPSK" w:cs="TH SarabunPSK"/>
          <w:sz w:val="32"/>
          <w:szCs w:val="32"/>
        </w:rPr>
        <w:t xml:space="preserve">36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ดำเนินกิจกรรมสัปดาห์ละ </w:t>
      </w:r>
      <w:r w:rsidRPr="009F2938">
        <w:rPr>
          <w:rFonts w:ascii="TH SarabunPSK" w:hAnsi="TH SarabunPSK" w:cs="TH SarabunPSK"/>
          <w:sz w:val="32"/>
          <w:szCs w:val="32"/>
        </w:rPr>
        <w:t xml:space="preserve">1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ครั้ง เป็นเวลา </w:t>
      </w:r>
      <w:r w:rsidRPr="009F2938">
        <w:rPr>
          <w:rFonts w:ascii="TH SarabunPSK" w:hAnsi="TH SarabunPSK" w:cs="TH SarabunPSK"/>
          <w:sz w:val="32"/>
          <w:szCs w:val="32"/>
        </w:rPr>
        <w:t xml:space="preserve">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สัปดาห์ โดยพยาบาลใช้การ์ดเป็นสื่อชวนสนทนา ให้ผู้สูงอายุเลือกการ์ดตามความสมัครใจ เล่าเรื่องราวจากประสบการณ์ของตนเอง และปิดกิจกรรมด้วยการสะท้อนจุดแข็งหรือคำชื่นชมตนเอง ประเมินผลก่อนและหลังใช้นวัตกรรมด้วยแบบวัดความรู้สึกมีคุณค่าในตนเองของ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</w:t>
      </w:r>
      <w:r w:rsidRPr="009F2938">
        <w:rPr>
          <w:rFonts w:ascii="TH SarabunPSK" w:hAnsi="TH SarabunPSK" w:cs="TH SarabunPSK"/>
          <w:sz w:val="32"/>
          <w:szCs w:val="32"/>
          <w:cs/>
        </w:rPr>
        <w:t>ฉบับภาษาไทย ซึ่งมีหลักฐานด้านความตรงและความเชื่อมั่นในบริบทภาษาไทย (</w:t>
      </w:r>
      <w:proofErr w:type="spellStart"/>
      <w:r w:rsidRPr="009F2938">
        <w:rPr>
          <w:rFonts w:ascii="TH SarabunPSK" w:hAnsi="TH SarabunPSK" w:cs="TH SarabunPSK"/>
          <w:sz w:val="32"/>
          <w:szCs w:val="32"/>
        </w:rPr>
        <w:t>Piyavhatkul</w:t>
      </w:r>
      <w:proofErr w:type="spellEnd"/>
      <w:r w:rsidRPr="009F2938">
        <w:rPr>
          <w:rFonts w:ascii="TH SarabunPSK" w:hAnsi="TH SarabunPSK" w:cs="TH SarabunPSK"/>
          <w:sz w:val="32"/>
          <w:szCs w:val="32"/>
        </w:rPr>
        <w:t xml:space="preserve"> et al., 2011) </w:t>
      </w:r>
      <w:r w:rsidRPr="009F2938">
        <w:rPr>
          <w:rFonts w:ascii="TH SarabunPSK" w:hAnsi="TH SarabunPSK" w:cs="TH SarabunPSK"/>
          <w:sz w:val="32"/>
          <w:szCs w:val="32"/>
          <w:cs/>
        </w:rPr>
        <w:t>ร่วมกับแบบวัดความเศร้าในผู้สูงอายุไทย และแบบประเมินความพึงพอใจต่อการใช้นวัตกรรม</w:t>
      </w:r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ผลการประเมินหลังใช้นวัตกรรมครบ </w:t>
      </w:r>
      <w:r w:rsidRPr="009F2938">
        <w:rPr>
          <w:rFonts w:ascii="TH SarabunPSK" w:hAnsi="TH SarabunPSK" w:cs="TH SarabunPSK"/>
          <w:sz w:val="32"/>
          <w:szCs w:val="32"/>
        </w:rPr>
        <w:t xml:space="preserve">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สัปดาห์ พบว่าคะแนนความรู้สึกมีคุณค่าในตนเองตามแบบวัด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Self-Esteem Scale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ฉบับภาษาไทยมีแนวโน้มเพิ่มขึ้นเมื่อเทียบกับก่อนใช้นวัตกรรม ขณะที่ผู้สูงอายุที่มีคะแนน </w:t>
      </w:r>
      <w:r w:rsidRPr="009F2938">
        <w:rPr>
          <w:rFonts w:ascii="TH SarabunPSK" w:hAnsi="TH SarabunPSK" w:cs="TH SarabunPSK"/>
          <w:sz w:val="32"/>
          <w:szCs w:val="32"/>
        </w:rPr>
        <w:t xml:space="preserve">TGDS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อยู่ในเกณฑ์เสี่ยงซึมเศร้าลดลงจาก </w:t>
      </w:r>
      <w:r w:rsidRPr="009F2938">
        <w:rPr>
          <w:rFonts w:ascii="TH SarabunPSK" w:hAnsi="TH SarabunPSK" w:cs="TH SarabunPSK"/>
          <w:sz w:val="32"/>
          <w:szCs w:val="32"/>
        </w:rPr>
        <w:t xml:space="preserve">35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97.22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Pr="009F2938">
        <w:rPr>
          <w:rFonts w:ascii="TH SarabunPSK" w:hAnsi="TH SarabunPSK" w:cs="TH SarabunPSK"/>
          <w:sz w:val="32"/>
          <w:szCs w:val="32"/>
        </w:rPr>
        <w:t xml:space="preserve">8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22.22 </w:t>
      </w:r>
      <w:r w:rsidRPr="009F2938">
        <w:rPr>
          <w:rFonts w:ascii="TH SarabunPSK" w:hAnsi="TH SarabunPSK" w:cs="TH SarabunPSK"/>
          <w:sz w:val="32"/>
          <w:szCs w:val="32"/>
          <w:cs/>
        </w:rPr>
        <w:t>นอกจากนี้ ผู้สูงอายุมีส่วนร่วมในการสนทนา เปิดใจเล่าประสบการณ์ชีวิต สามารถบอกจุดแข็ง ความภาคภูมิใจ ความสัมพันธ์ที่มีความหมาย และสิ่งที่ตนเองยังเห็นคุณค่าได้มากขึ้น รวมถึงมีความพึงพอใจต่อการใช้นวัตกรรมในระดับมาก ผลลัพธ์ดังกล่าวสะท้อนว่านวัตกรรม “กล่องคุณค่าของใจ” สามารถใช้เป็นสื่อส่งเสริมความรู้สึกมีคุณค่าในตนเอง สนับสนุนสุขภาวะทางใจ และเสริมคุณภาพการเยี่ยมบ้านผู้สูงอายุติดบ้านในบริบทบริการปฐมภูมิได้</w:t>
      </w:r>
    </w:p>
    <w:p w:rsidR="009F2938" w:rsidRPr="009F2938" w:rsidRDefault="009F2938" w:rsidP="009F2938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9F2938">
        <w:rPr>
          <w:rStyle w:val="a4"/>
          <w:rFonts w:ascii="TH SarabunPSK" w:hAnsi="TH SarabunPSK" w:cs="TH SarabunPSK"/>
          <w:sz w:val="32"/>
          <w:szCs w:val="32"/>
          <w:cs/>
        </w:rPr>
        <w:t>คำสำคัญ:</w:t>
      </w:r>
      <w:r w:rsidRPr="009F2938">
        <w:rPr>
          <w:rFonts w:ascii="TH SarabunPSK" w:hAnsi="TH SarabunPSK" w:cs="TH SarabunPSK"/>
          <w:sz w:val="32"/>
          <w:szCs w:val="32"/>
        </w:rPr>
        <w:t xml:space="preserve"> </w:t>
      </w:r>
      <w:r w:rsidRPr="009F2938">
        <w:rPr>
          <w:rFonts w:ascii="TH SarabunPSK" w:hAnsi="TH SarabunPSK" w:cs="TH SarabunPSK"/>
          <w:sz w:val="32"/>
          <w:szCs w:val="32"/>
          <w:cs/>
        </w:rPr>
        <w:t>กล่องคุณค่าของใจ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ผู้สูงอายุติดบ้าน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ความรู้สึกมีคุณค่าในตนเอง</w:t>
      </w:r>
      <w:r w:rsidRPr="009F2938">
        <w:rPr>
          <w:rFonts w:ascii="TH SarabunPSK" w:hAnsi="TH SarabunPSK" w:cs="TH SarabunPSK"/>
          <w:sz w:val="32"/>
          <w:szCs w:val="32"/>
        </w:rPr>
        <w:t xml:space="preserve">, Rosenberg, </w:t>
      </w:r>
      <w:r w:rsidRPr="009F2938">
        <w:rPr>
          <w:rFonts w:ascii="TH SarabunPSK" w:hAnsi="TH SarabunPSK" w:cs="TH SarabunPSK"/>
          <w:sz w:val="32"/>
          <w:szCs w:val="32"/>
          <w:cs/>
        </w:rPr>
        <w:t>ความเสี่ยงซึมเศร้า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บริการปฐมภูมิ</w:t>
      </w:r>
    </w:p>
    <w:p w:rsidR="00F93E56" w:rsidRPr="00F93E56" w:rsidRDefault="00F93E56" w:rsidP="00F93E5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93E5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เอกสารอ้</w:t>
      </w:r>
      <w:bookmarkStart w:id="0" w:name="_GoBack"/>
      <w:bookmarkEnd w:id="0"/>
      <w:r w:rsidRPr="00F93E56">
        <w:rPr>
          <w:rFonts w:ascii="TH SarabunPSK" w:hAnsi="TH SarabunPSK" w:cs="TH SarabunPSK" w:hint="cs"/>
          <w:b/>
          <w:bCs/>
          <w:sz w:val="32"/>
          <w:szCs w:val="32"/>
          <w:cs/>
        </w:rPr>
        <w:t>างอิง</w:t>
      </w:r>
    </w:p>
    <w:p w:rsidR="00F93E56" w:rsidRP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กรมสุขภาพจิต. (ม.ป.ป.).</w:t>
      </w:r>
      <w:r w:rsidRPr="00F93E56">
        <w:rPr>
          <w:rFonts w:ascii="TH SarabunPSK" w:hAnsi="TH SarabunPSK" w:cs="TH SarabunPSK"/>
          <w:sz w:val="32"/>
          <w:szCs w:val="32"/>
        </w:rPr>
        <w:t xml:space="preserve">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>แบบวัดความเศร้าในผู้สูงอายุของไทย</w:t>
      </w:r>
      <w:r w:rsidRPr="00F93E56">
        <w:rPr>
          <w:rFonts w:ascii="TH SarabunPSK" w:hAnsi="TH SarabunPSK" w:cs="TH SarabunPSK"/>
          <w:sz w:val="32"/>
          <w:szCs w:val="32"/>
        </w:rPr>
        <w:t xml:space="preserve">. </w:t>
      </w:r>
      <w:r w:rsidRPr="00F93E56">
        <w:rPr>
          <w:rFonts w:ascii="TH SarabunPSK" w:hAnsi="TH SarabunPSK" w:cs="TH SarabunPSK"/>
          <w:sz w:val="32"/>
          <w:szCs w:val="32"/>
          <w:cs/>
        </w:rPr>
        <w:t>กรมสุขภาพจิต กระทรวงสาธารณสุข.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คณ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ึง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เพียร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ธ.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ทะเร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รัมย์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จ.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เศล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วัตนะกุล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ส. (</w:t>
      </w:r>
      <w:r w:rsidRPr="00F93E56">
        <w:rPr>
          <w:rFonts w:ascii="TH SarabunPSK" w:hAnsi="TH SarabunPSK" w:cs="TH SarabunPSK"/>
          <w:sz w:val="32"/>
          <w:szCs w:val="32"/>
        </w:rPr>
        <w:t xml:space="preserve">2563). </w:t>
      </w:r>
      <w:r w:rsidRPr="00F93E56">
        <w:rPr>
          <w:rFonts w:ascii="TH SarabunPSK" w:hAnsi="TH SarabunPSK" w:cs="TH SarabunPSK"/>
          <w:sz w:val="32"/>
          <w:szCs w:val="32"/>
          <w:cs/>
        </w:rPr>
        <w:t>ผลของกิจกรรมการระลึกถึงความหลังต่อ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E56" w:rsidRDefault="00F93E56" w:rsidP="00F93E56">
      <w:pPr>
        <w:pStyle w:val="a3"/>
        <w:spacing w:before="0" w:beforeAutospacing="0" w:after="0" w:afterAutospacing="0"/>
        <w:ind w:firstLine="720"/>
        <w:rPr>
          <w:rStyle w:val="a5"/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ความรู้สึกมีคุณค่าในตนเองในผู้สูงอายุ.</w:t>
      </w:r>
      <w:r w:rsidRPr="00F93E56">
        <w:rPr>
          <w:rFonts w:ascii="TH SarabunPSK" w:hAnsi="TH SarabunPSK" w:cs="TH SarabunPSK"/>
          <w:sz w:val="32"/>
          <w:szCs w:val="32"/>
        </w:rPr>
        <w:t xml:space="preserve">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>วารสารการแพทย์โรงพยาบาลศรีสะเกษ สุรินทร์ บุรีรัมย์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 xml:space="preserve">,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F93E56">
        <w:rPr>
          <w:rStyle w:val="a5"/>
          <w:rFonts w:ascii="TH SarabunPSK" w:hAnsi="TH SarabunPSK" w:cs="TH SarabunPSK"/>
          <w:sz w:val="32"/>
          <w:szCs w:val="32"/>
        </w:rPr>
        <w:t>35</w:t>
      </w:r>
      <w:r w:rsidRPr="00F93E56">
        <w:rPr>
          <w:rFonts w:ascii="TH SarabunPSK" w:hAnsi="TH SarabunPSK" w:cs="TH SarabunPSK"/>
          <w:sz w:val="32"/>
          <w:szCs w:val="32"/>
        </w:rPr>
        <w:t>(2), 231–242.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สำนักงานสถิติแห่งชาติ. (</w:t>
      </w:r>
      <w:r w:rsidRPr="00F93E56">
        <w:rPr>
          <w:rFonts w:ascii="TH SarabunPSK" w:hAnsi="TH SarabunPSK" w:cs="TH SarabunPSK"/>
          <w:sz w:val="32"/>
          <w:szCs w:val="32"/>
        </w:rPr>
        <w:t xml:space="preserve">2567).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 xml:space="preserve">การสำรวจประชากรสูงอายุในประเทศไทย พ.ศ. 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>2567</w:t>
      </w:r>
      <w:r w:rsidRPr="00F93E56">
        <w:rPr>
          <w:rFonts w:ascii="TH SarabunPSK" w:hAnsi="TH SarabunPSK" w:cs="TH SarabunPSK"/>
          <w:sz w:val="32"/>
          <w:szCs w:val="32"/>
        </w:rPr>
        <w:t xml:space="preserve">. </w:t>
      </w:r>
      <w:r w:rsidRPr="00F93E56">
        <w:rPr>
          <w:rFonts w:ascii="TH SarabunPSK" w:hAnsi="TH SarabunPSK" w:cs="TH SarabunPSK"/>
          <w:sz w:val="32"/>
          <w:szCs w:val="32"/>
          <w:cs/>
        </w:rPr>
        <w:t>กระทรวงดิจิทัลเพื่อ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เศรษฐกิจและสังคม.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F93E56">
        <w:rPr>
          <w:rFonts w:ascii="TH SarabunPSK" w:hAnsi="TH SarabunPSK" w:cs="TH SarabunPSK"/>
          <w:sz w:val="32"/>
          <w:szCs w:val="32"/>
        </w:rPr>
        <w:t>Piyavhatkul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N.,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Aroonpongpaisal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Patjanasoontorn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N.,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Rongbutsri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Maneeganondh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&amp; 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Pimpanit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W. (2011). Validity and reliability of the Rosenberg Self-Esteem Scale-Thai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</w:rPr>
        <w:t xml:space="preserve">version as compared to the Self-Esteem Visual Analog Scale. 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>Journal of the Medical Association of Thailand, 94</w:t>
      </w:r>
      <w:r w:rsidRPr="00F93E56">
        <w:rPr>
          <w:rFonts w:ascii="TH SarabunPSK" w:hAnsi="TH SarabunPSK" w:cs="TH SarabunPSK"/>
          <w:sz w:val="32"/>
          <w:szCs w:val="32"/>
        </w:rPr>
        <w:t>(7), 857–862.</w:t>
      </w:r>
    </w:p>
    <w:p w:rsidR="00F93E56" w:rsidRPr="00F93E56" w:rsidRDefault="00F93E56" w:rsidP="00F93E5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F93E56" w:rsidRPr="00F93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56"/>
    <w:rsid w:val="000319A2"/>
    <w:rsid w:val="000D5E16"/>
    <w:rsid w:val="009F2938"/>
    <w:rsid w:val="00D02CFC"/>
    <w:rsid w:val="00F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9A39"/>
  <w15:chartTrackingRefBased/>
  <w15:docId w15:val="{65832F52-74B3-417C-85E0-21C8BF7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E5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E5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F93E56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F93E56"/>
    <w:rPr>
      <w:rFonts w:ascii="Angsana New" w:eastAsia="Times New Roman" w:hAnsi="Angsana New" w:cs="Angsana New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F93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2026-05-13T15:39:00Z</dcterms:created>
  <dcterms:modified xsi:type="dcterms:W3CDTF">2026-05-13T16:04:00Z</dcterms:modified>
</cp:coreProperties>
</file>