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404F" w14:textId="2D39C09B" w:rsidR="00E57C99" w:rsidRPr="00E57C99" w:rsidRDefault="007F0D6D" w:rsidP="00E57C99">
      <w:pPr>
        <w:spacing w:after="0" w:line="240" w:lineRule="auto"/>
        <w:jc w:val="center"/>
        <w:rPr>
          <w:rFonts w:cs="TH SarabunPSK"/>
          <w:b/>
          <w:bCs/>
          <w:sz w:val="36"/>
          <w:szCs w:val="36"/>
          <w:lang w:bidi="th-TH"/>
        </w:rPr>
      </w:pPr>
      <w:r>
        <w:rPr>
          <w:rFonts w:cs="TH SarabunPSK" w:hint="cs"/>
          <w:b/>
          <w:bCs/>
          <w:sz w:val="36"/>
          <w:szCs w:val="36"/>
          <w:cs/>
          <w:lang w:bidi="th-TH"/>
        </w:rPr>
        <w:t>การพัฒนารูปแบบการป้องกันเด็กจมน้ำโดยการมี</w:t>
      </w:r>
      <w:r w:rsidR="00E57C99">
        <w:rPr>
          <w:rFonts w:cs="TH SarabunPSK" w:hint="cs"/>
          <w:b/>
          <w:bCs/>
          <w:sz w:val="36"/>
          <w:szCs w:val="36"/>
          <w:cs/>
          <w:lang w:bidi="th-TH"/>
        </w:rPr>
        <w:t>ส่วนร่วมของชุมชน</w:t>
      </w:r>
      <w:r w:rsidR="00E57C99" w:rsidRPr="00E57C99">
        <w:rPr>
          <w:rFonts w:cs="TH SarabunPSK"/>
          <w:b/>
          <w:bCs/>
          <w:sz w:val="36"/>
          <w:szCs w:val="36"/>
          <w:cs/>
          <w:lang w:bidi="th-TH"/>
        </w:rPr>
        <w:t>ภายใต้แนวคิดผู้ก่อการดี</w:t>
      </w:r>
    </w:p>
    <w:p w14:paraId="6027DB4E" w14:textId="55FEF786" w:rsidR="00E57C99" w:rsidRPr="00E57C99" w:rsidRDefault="00E57C99" w:rsidP="00E57C99">
      <w:pPr>
        <w:spacing w:after="0" w:line="240" w:lineRule="auto"/>
        <w:jc w:val="center"/>
        <w:rPr>
          <w:rFonts w:cs="TH SarabunPSK"/>
          <w:b/>
          <w:bCs/>
          <w:sz w:val="36"/>
          <w:szCs w:val="36"/>
          <w:lang w:bidi="th-TH"/>
        </w:rPr>
      </w:pPr>
      <w:r w:rsidRPr="00E57C99">
        <w:rPr>
          <w:rFonts w:cs="TH SarabunPSK"/>
          <w:b/>
          <w:bCs/>
          <w:sz w:val="36"/>
          <w:szCs w:val="36"/>
          <w:cs/>
          <w:lang w:bidi="th-TH"/>
        </w:rPr>
        <w:t>โรงพยาบาลส่งเสริมสุขภาพตำบลบ้านโนนค้อ ตำบลโนนค้อ อำเภอโนนคูณ จังหวัดศรีสะเกษ</w:t>
      </w:r>
    </w:p>
    <w:p w14:paraId="2E2658F6" w14:textId="77777777" w:rsidR="00E57C99" w:rsidRDefault="00E57C99" w:rsidP="00E57C99">
      <w:pPr>
        <w:spacing w:after="0" w:line="240" w:lineRule="auto"/>
        <w:jc w:val="center"/>
        <w:rPr>
          <w:sz w:val="28"/>
          <w:szCs w:val="28"/>
          <w:lang w:bidi="th-TH"/>
        </w:rPr>
      </w:pPr>
      <w:r w:rsidRPr="00E57C99">
        <w:rPr>
          <w:rFonts w:cs="TH SarabunPSK"/>
          <w:b/>
          <w:bCs/>
          <w:sz w:val="36"/>
          <w:szCs w:val="36"/>
        </w:rPr>
        <w:t>Development of a Community-Participatory Child Drowning Prevention Model Based on the "Merit Maker" Concept</w:t>
      </w:r>
      <w:r>
        <w:rPr>
          <w:rFonts w:cs="TH SarabunPSK" w:hint="cs"/>
          <w:b/>
          <w:bCs/>
          <w:sz w:val="36"/>
          <w:szCs w:val="36"/>
          <w:cs/>
          <w:lang w:bidi="th-TH"/>
        </w:rPr>
        <w:t xml:space="preserve"> </w:t>
      </w:r>
      <w:r w:rsidRPr="00E57C99">
        <w:rPr>
          <w:rFonts w:hint="cs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A2FCF" w:rsidRPr="00E57C9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  <w:lang w:bidi="th-TH"/>
        </w:rPr>
        <w:t xml:space="preserve">                     </w:t>
      </w:r>
    </w:p>
    <w:p w14:paraId="7D79E59D" w14:textId="08B34301" w:rsidR="006470AB" w:rsidRPr="007F0D6D" w:rsidRDefault="007F0D6D" w:rsidP="007F0D6D">
      <w:pPr>
        <w:spacing w:after="0" w:line="240" w:lineRule="auto"/>
        <w:jc w:val="right"/>
        <w:rPr>
          <w:rFonts w:cs="TH SarabunPSK"/>
          <w:sz w:val="24"/>
          <w:szCs w:val="24"/>
        </w:rPr>
      </w:pPr>
      <w:proofErr w:type="spellStart"/>
      <w:r w:rsidRPr="007F0D6D">
        <w:rPr>
          <w:rFonts w:cs="TH SarabunPSK"/>
          <w:sz w:val="28"/>
          <w:szCs w:val="28"/>
          <w:cs/>
          <w:lang w:bidi="th-TH"/>
        </w:rPr>
        <w:t>เสาวณีย์</w:t>
      </w:r>
      <w:proofErr w:type="spellEnd"/>
      <w:r w:rsidRPr="007F0D6D">
        <w:rPr>
          <w:rFonts w:cs="TH SarabunPSK"/>
          <w:sz w:val="28"/>
          <w:szCs w:val="28"/>
          <w:cs/>
          <w:lang w:bidi="th-TH"/>
        </w:rPr>
        <w:t xml:space="preserve"> คำจันทร์ลา</w:t>
      </w:r>
      <w:r w:rsidR="007A2FCF">
        <w:t xml:space="preserve"> </w:t>
      </w:r>
      <w:r w:rsidR="007A2FCF">
        <w:br/>
      </w:r>
      <w:r w:rsidRPr="007F0D6D">
        <w:rPr>
          <w:rFonts w:cs="TH SarabunPSK"/>
          <w:sz w:val="24"/>
          <w:szCs w:val="24"/>
          <w:cs/>
          <w:lang w:bidi="th-TH"/>
        </w:rPr>
        <w:t>โรงพยาบาลส่งเสริมสุขภาพตำบลบ้านโนนค้อ</w:t>
      </w:r>
    </w:p>
    <w:p w14:paraId="148120F5" w14:textId="39A0BD49" w:rsidR="00882EED" w:rsidRDefault="00882EED" w:rsidP="007F0D6D">
      <w:pPr>
        <w:spacing w:after="0" w:line="240" w:lineRule="auto"/>
        <w:rPr>
          <w:rFonts w:cs="TH SarabunPSK"/>
          <w:szCs w:val="32"/>
          <w:lang w:bidi="th-TH"/>
        </w:rPr>
      </w:pPr>
      <w:r>
        <w:rPr>
          <w:rFonts w:cs="TH SarabunPSK" w:hint="cs"/>
          <w:b/>
          <w:bCs/>
          <w:szCs w:val="32"/>
          <w:cs/>
          <w:lang w:bidi="th-TH"/>
        </w:rPr>
        <w:t>ความเป็นมาและความสำคัญ</w:t>
      </w:r>
      <w:r w:rsidR="007A2FCF">
        <w:br/>
      </w:r>
      <w:bookmarkStart w:id="0" w:name="_Hlk229469648"/>
      <w:r>
        <w:rPr>
          <w:rFonts w:cs="TH SarabunPSK" w:hint="cs"/>
          <w:szCs w:val="32"/>
          <w:cs/>
          <w:lang w:bidi="th-TH"/>
        </w:rPr>
        <w:t xml:space="preserve">            </w:t>
      </w:r>
      <w:r w:rsidRPr="007503BF">
        <w:rPr>
          <w:rFonts w:cs="TH SarabunPSK"/>
          <w:szCs w:val="32"/>
          <w:cs/>
          <w:lang w:bidi="th-TH"/>
        </w:rPr>
        <w:t>การจมน้ำเป็นปัญหาสาธารณสุขสำคัญของโลก และสาเหตุการเสียชีวิต อันดับต้นของเด็กและเยาวชน โดยองค์กรอนามัยโลก</w:t>
      </w:r>
      <w:r>
        <w:rPr>
          <w:rFonts w:cs="TH SarabunPSK" w:hint="cs"/>
          <w:szCs w:val="32"/>
          <w:cs/>
          <w:lang w:bidi="th-TH"/>
        </w:rPr>
        <w:t>(</w:t>
      </w:r>
      <w:r>
        <w:rPr>
          <w:rFonts w:cs="TH SarabunPSK"/>
          <w:szCs w:val="32"/>
          <w:lang w:bidi="th-TH"/>
        </w:rPr>
        <w:t>WHO</w:t>
      </w:r>
      <w:r>
        <w:rPr>
          <w:rFonts w:cs="TH SarabunPSK" w:hint="cs"/>
          <w:szCs w:val="32"/>
          <w:cs/>
          <w:lang w:bidi="th-TH"/>
        </w:rPr>
        <w:t>)</w:t>
      </w:r>
      <w:r w:rsidRPr="007503BF">
        <w:rPr>
          <w:rFonts w:cs="TH SarabunPSK"/>
          <w:szCs w:val="32"/>
        </w:rPr>
        <w:t xml:space="preserve"> </w:t>
      </w:r>
      <w:r w:rsidRPr="007503BF">
        <w:rPr>
          <w:rFonts w:cs="TH SarabunPSK"/>
          <w:szCs w:val="32"/>
          <w:cs/>
          <w:lang w:bidi="th-TH"/>
        </w:rPr>
        <w:t xml:space="preserve">รายงานว่า การจมน้ำเป็นปัญหาการเสียชีวิตอันดับ </w:t>
      </w:r>
      <w:r w:rsidRPr="007503BF">
        <w:rPr>
          <w:rFonts w:cs="TH SarabunPSK"/>
          <w:szCs w:val="32"/>
        </w:rPr>
        <w:t xml:space="preserve">2 </w:t>
      </w:r>
      <w:r w:rsidRPr="007503BF">
        <w:rPr>
          <w:rFonts w:cs="TH SarabunPSK"/>
          <w:szCs w:val="32"/>
          <w:cs/>
          <w:lang w:bidi="th-TH"/>
        </w:rPr>
        <w:t xml:space="preserve">ของเด็กอายุต่ำกว่า </w:t>
      </w:r>
      <w:r w:rsidRPr="007503BF">
        <w:rPr>
          <w:rFonts w:cs="TH SarabunPSK"/>
          <w:szCs w:val="32"/>
        </w:rPr>
        <w:t xml:space="preserve">15 </w:t>
      </w:r>
      <w:r w:rsidRPr="007503BF">
        <w:rPr>
          <w:rFonts w:cs="TH SarabunPSK"/>
          <w:szCs w:val="32"/>
          <w:cs/>
          <w:lang w:bidi="th-TH"/>
        </w:rPr>
        <w:t xml:space="preserve">ปี และเป็นสาเหตุการเสียชีวิตอันดับ </w:t>
      </w:r>
      <w:r w:rsidRPr="007503BF">
        <w:rPr>
          <w:rFonts w:cs="TH SarabunPSK"/>
          <w:szCs w:val="32"/>
        </w:rPr>
        <w:t xml:space="preserve">1 </w:t>
      </w:r>
      <w:r w:rsidRPr="007503BF">
        <w:rPr>
          <w:rFonts w:cs="TH SarabunPSK"/>
          <w:szCs w:val="32"/>
          <w:cs/>
          <w:lang w:bidi="th-TH"/>
        </w:rPr>
        <w:t xml:space="preserve">ในกลุ่มเด็กอายุ </w:t>
      </w:r>
      <w:r w:rsidRPr="007503BF">
        <w:rPr>
          <w:rFonts w:cs="TH SarabunPSK"/>
          <w:szCs w:val="32"/>
        </w:rPr>
        <w:t xml:space="preserve">5-14 </w:t>
      </w:r>
      <w:r w:rsidRPr="007503BF">
        <w:rPr>
          <w:rFonts w:cs="TH SarabunPSK"/>
          <w:szCs w:val="32"/>
          <w:cs/>
          <w:lang w:bidi="th-TH"/>
        </w:rPr>
        <w:t xml:space="preserve">ปี ทั้งนี้ ในแต่ละปีทั่วโลก มีผู้เสียชีวิตจากการจมน้ำ ประมาณ </w:t>
      </w:r>
      <w:r w:rsidRPr="007503BF">
        <w:rPr>
          <w:rFonts w:cs="TH SarabunPSK"/>
          <w:szCs w:val="32"/>
        </w:rPr>
        <w:t>3</w:t>
      </w:r>
      <w:r w:rsidR="00F2545E">
        <w:rPr>
          <w:rFonts w:cs="TH SarabunPSK"/>
          <w:szCs w:val="32"/>
        </w:rPr>
        <w:t>00,000</w:t>
      </w:r>
      <w:r w:rsidR="00777632">
        <w:rPr>
          <w:rFonts w:cs="TH SarabunPSK"/>
          <w:szCs w:val="32"/>
        </w:rPr>
        <w:t xml:space="preserve"> </w:t>
      </w:r>
      <w:r w:rsidRPr="007503BF">
        <w:rPr>
          <w:rFonts w:cs="TH SarabunPSK"/>
          <w:szCs w:val="32"/>
          <w:cs/>
          <w:lang w:bidi="th-TH"/>
        </w:rPr>
        <w:t xml:space="preserve">คน ส่วนใหญ่เป็นเด็กและเยาวชน สะท้อนให้เห็นว่า การจมน้ำเป็นภัยเงียบที่สามารถป้องกันได้ หากมีมาตรการการเฝ้าระวัง และเสริมสร้างทักษะความปลอดภัยทางน้ำอย่างสมบูรณ์ สำหรับประเทศไทย ในช่วงปี </w:t>
      </w:r>
      <w:r>
        <w:rPr>
          <w:rFonts w:cs="TH SarabunPSK" w:hint="cs"/>
          <w:szCs w:val="32"/>
          <w:cs/>
          <w:lang w:bidi="th-TH"/>
        </w:rPr>
        <w:t>พ.ศ.</w:t>
      </w:r>
      <w:r w:rsidRPr="007503BF">
        <w:rPr>
          <w:rFonts w:cs="TH SarabunPSK"/>
          <w:szCs w:val="32"/>
        </w:rPr>
        <w:t xml:space="preserve">2557 </w:t>
      </w:r>
      <w:r>
        <w:rPr>
          <w:rFonts w:cs="TH SarabunPSK"/>
          <w:szCs w:val="32"/>
          <w:lang w:bidi="th-TH"/>
        </w:rPr>
        <w:t xml:space="preserve">- </w:t>
      </w:r>
      <w:r w:rsidRPr="007503BF">
        <w:rPr>
          <w:rFonts w:cs="TH SarabunPSK"/>
          <w:szCs w:val="32"/>
        </w:rPr>
        <w:t xml:space="preserve">2566 </w:t>
      </w:r>
      <w:r w:rsidRPr="007503BF">
        <w:rPr>
          <w:rFonts w:cs="TH SarabunPSK"/>
          <w:szCs w:val="32"/>
          <w:cs/>
          <w:lang w:bidi="th-TH"/>
        </w:rPr>
        <w:t xml:space="preserve">พบผู้เสียชีวิตจากการจมน้ำ จำนวน </w:t>
      </w:r>
      <w:r w:rsidRPr="007503BF">
        <w:rPr>
          <w:rFonts w:cs="TH SarabunPSK"/>
          <w:szCs w:val="32"/>
        </w:rPr>
        <w:t xml:space="preserve">36,500 </w:t>
      </w:r>
      <w:r w:rsidRPr="007503BF">
        <w:rPr>
          <w:rFonts w:cs="TH SarabunPSK"/>
          <w:szCs w:val="32"/>
          <w:cs/>
          <w:lang w:bidi="th-TH"/>
        </w:rPr>
        <w:t xml:space="preserve">ราย หรือเฉลี่ยวันละ </w:t>
      </w:r>
      <w:r w:rsidRPr="007503BF">
        <w:rPr>
          <w:rFonts w:cs="TH SarabunPSK"/>
          <w:szCs w:val="32"/>
        </w:rPr>
        <w:t xml:space="preserve">10 </w:t>
      </w:r>
      <w:r w:rsidRPr="007503BF">
        <w:rPr>
          <w:rFonts w:cs="TH SarabunPSK"/>
          <w:szCs w:val="32"/>
          <w:cs/>
          <w:lang w:bidi="th-TH"/>
        </w:rPr>
        <w:t xml:space="preserve">ราย โดยเป็นเด็กต่ำกว่าอายุ </w:t>
      </w:r>
      <w:r w:rsidRPr="007503BF">
        <w:rPr>
          <w:rFonts w:cs="TH SarabunPSK"/>
          <w:szCs w:val="32"/>
        </w:rPr>
        <w:t xml:space="preserve">15 </w:t>
      </w:r>
      <w:r w:rsidRPr="007503BF">
        <w:rPr>
          <w:rFonts w:cs="TH SarabunPSK"/>
          <w:szCs w:val="32"/>
          <w:cs/>
          <w:lang w:bidi="th-TH"/>
        </w:rPr>
        <w:t xml:space="preserve">ปี จำนวน </w:t>
      </w:r>
      <w:r w:rsidRPr="007503BF">
        <w:rPr>
          <w:rFonts w:cs="TH SarabunPSK"/>
          <w:szCs w:val="32"/>
        </w:rPr>
        <w:t xml:space="preserve">6,703 </w:t>
      </w:r>
      <w:r w:rsidRPr="007503BF">
        <w:rPr>
          <w:rFonts w:cs="TH SarabunPSK"/>
          <w:szCs w:val="32"/>
          <w:cs/>
          <w:lang w:bidi="th-TH"/>
        </w:rPr>
        <w:t xml:space="preserve">ราย หรือเฉลี่ยวันละ </w:t>
      </w:r>
      <w:r w:rsidRPr="007503BF">
        <w:rPr>
          <w:rFonts w:cs="TH SarabunPSK"/>
          <w:szCs w:val="32"/>
        </w:rPr>
        <w:t xml:space="preserve">2 </w:t>
      </w:r>
      <w:r w:rsidRPr="007503BF">
        <w:rPr>
          <w:rFonts w:cs="TH SarabunPSK"/>
          <w:szCs w:val="32"/>
          <w:cs/>
          <w:lang w:bidi="th-TH"/>
        </w:rPr>
        <w:t xml:space="preserve">ราย แม้แนวโน้มการเสียชีวิตจากลดลง จากความร่วมมือของหลายภาคส่วน แต่การจมน้ำยังคงเป็นสาเหตุการเสียชีวิตอันดับ </w:t>
      </w:r>
      <w:r w:rsidRPr="007503BF">
        <w:rPr>
          <w:rFonts w:cs="TH SarabunPSK"/>
          <w:szCs w:val="32"/>
        </w:rPr>
        <w:t xml:space="preserve">2 </w:t>
      </w:r>
      <w:r w:rsidRPr="007503BF">
        <w:rPr>
          <w:rFonts w:cs="TH SarabunPSK"/>
          <w:szCs w:val="32"/>
          <w:cs/>
          <w:lang w:bidi="th-TH"/>
        </w:rPr>
        <w:t xml:space="preserve">ของเด็กไทย โดยเฉพาะในพื้นที่ชนบท ที่มีแหล่งน้ำธรรมชาติและแหล่งน้ำเพื่อการเกษตรจำนวนมาก </w:t>
      </w:r>
    </w:p>
    <w:p w14:paraId="34DED5A8" w14:textId="68B474DD" w:rsidR="00882EED" w:rsidRDefault="00882EED" w:rsidP="007F0D6D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 w:rsidRPr="007503BF">
        <w:rPr>
          <w:rFonts w:cs="TH SarabunPSK"/>
          <w:szCs w:val="32"/>
          <w:cs/>
          <w:lang w:bidi="th-TH"/>
        </w:rPr>
        <w:t xml:space="preserve">จังหวัดศรีสะเกษเป็น </w:t>
      </w:r>
      <w:r>
        <w:rPr>
          <w:rFonts w:cs="TH SarabunPSK" w:hint="cs"/>
          <w:szCs w:val="32"/>
          <w:cs/>
          <w:lang w:bidi="th-TH"/>
        </w:rPr>
        <w:t>หนึ่ง</w:t>
      </w:r>
      <w:r w:rsidRPr="007503BF">
        <w:rPr>
          <w:rFonts w:cs="TH SarabunPSK"/>
          <w:szCs w:val="32"/>
          <w:cs/>
          <w:lang w:bidi="th-TH"/>
        </w:rPr>
        <w:t xml:space="preserve">ในจังหวัดที่มีอัตราการเสียชีวิต จากการจมน้ำของเด็กสูงของประเทศโดยในปี </w:t>
      </w:r>
      <w:r>
        <w:rPr>
          <w:rFonts w:cs="TH SarabunPSK" w:hint="cs"/>
          <w:szCs w:val="32"/>
          <w:cs/>
          <w:lang w:bidi="th-TH"/>
        </w:rPr>
        <w:t xml:space="preserve">      พ.ศ.</w:t>
      </w:r>
      <w:r w:rsidRPr="007503BF">
        <w:rPr>
          <w:rFonts w:cs="TH SarabunPSK"/>
          <w:szCs w:val="32"/>
        </w:rPr>
        <w:t xml:space="preserve">2567 </w:t>
      </w:r>
      <w:r w:rsidRPr="007503BF">
        <w:rPr>
          <w:rFonts w:cs="TH SarabunPSK"/>
          <w:szCs w:val="32"/>
          <w:cs/>
          <w:lang w:bidi="th-TH"/>
        </w:rPr>
        <w:t xml:space="preserve">มีเด็กเสียชีวิตจำนวน </w:t>
      </w:r>
      <w:r w:rsidRPr="007503BF">
        <w:rPr>
          <w:rFonts w:cs="TH SarabunPSK"/>
          <w:szCs w:val="32"/>
        </w:rPr>
        <w:t xml:space="preserve">8 </w:t>
      </w:r>
      <w:r w:rsidRPr="007503BF">
        <w:rPr>
          <w:rFonts w:cs="TH SarabunPSK"/>
          <w:szCs w:val="32"/>
          <w:cs/>
          <w:lang w:bidi="th-TH"/>
        </w:rPr>
        <w:t>ราย สะท้อนถึงความจำเป็นในการดำเนินมาตรการ ป้องกัน อย่างจริงจัง โดยเฉพาะอำเภอโนนคูณซึ่งเป็นพื้นที่ชนบท ที่ประชาชนมีวิถีชีวิตผูกพันกับแหล่งน้ำ</w:t>
      </w:r>
      <w:bookmarkEnd w:id="0"/>
      <w:r>
        <w:rPr>
          <w:rFonts w:cs="TH SarabunPSK" w:hint="cs"/>
          <w:szCs w:val="32"/>
          <w:cs/>
          <w:lang w:bidi="th-TH"/>
        </w:rPr>
        <w:t xml:space="preserve">  </w:t>
      </w:r>
    </w:p>
    <w:p w14:paraId="0079D7BA" w14:textId="77777777" w:rsidR="00C16B97" w:rsidRPr="007F0D6D" w:rsidRDefault="00882EED" w:rsidP="007F0D6D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7F0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</w:p>
    <w:p w14:paraId="65272685" w14:textId="77777777" w:rsidR="00C16B97" w:rsidRPr="007F0D6D" w:rsidRDefault="007A2FCF" w:rsidP="007F0D6D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  <w:r w:rsidRPr="007F0D6D">
        <w:rPr>
          <w:rFonts w:ascii="TH SarabunPSK" w:hAnsi="TH SarabunPSK" w:cs="TH SarabunPSK"/>
          <w:sz w:val="32"/>
          <w:szCs w:val="32"/>
        </w:rPr>
        <w:t xml:space="preserve">1. </w:t>
      </w:r>
      <w:r w:rsidR="00C16B97" w:rsidRPr="007F0D6D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เพื่อให้เด็กและเยาวชนมีความรู้เกี่ยวกับการป้องกันการจมน้ำ</w:t>
      </w:r>
    </w:p>
    <w:p w14:paraId="5B317579" w14:textId="4BCFBDAE" w:rsidR="006470AB" w:rsidRPr="007F0D6D" w:rsidRDefault="007A2FCF" w:rsidP="007F0D6D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  <w:r w:rsidRPr="007F0D6D">
        <w:rPr>
          <w:rFonts w:ascii="TH SarabunPSK" w:hAnsi="TH SarabunPSK" w:cs="TH SarabunPSK"/>
          <w:sz w:val="32"/>
          <w:szCs w:val="32"/>
        </w:rPr>
        <w:t xml:space="preserve">2. </w:t>
      </w:r>
      <w:r w:rsidR="00C16B97" w:rsidRPr="007F0D6D">
        <w:rPr>
          <w:rFonts w:ascii="TH SarabunPSK" w:hAnsi="TH SarabunPSK" w:cs="TH SarabunPSK"/>
          <w:sz w:val="32"/>
          <w:szCs w:val="32"/>
          <w:cs/>
          <w:lang w:bidi="th-TH"/>
        </w:rPr>
        <w:t>เพื่อพัฒนาทักษะการเอาชีวิตรอดทา</w:t>
      </w:r>
      <w:r w:rsidR="00F2545E" w:rsidRPr="007F0D6D">
        <w:rPr>
          <w:rFonts w:ascii="TH SarabunPSK" w:hAnsi="TH SarabunPSK" w:cs="TH SarabunPSK"/>
          <w:sz w:val="32"/>
          <w:szCs w:val="32"/>
          <w:cs/>
          <w:lang w:bidi="th-TH"/>
        </w:rPr>
        <w:t>ง</w:t>
      </w:r>
      <w:r w:rsidR="00C16B97" w:rsidRPr="007F0D6D">
        <w:rPr>
          <w:rFonts w:ascii="TH SarabunPSK" w:hAnsi="TH SarabunPSK" w:cs="TH SarabunPSK"/>
          <w:sz w:val="32"/>
          <w:szCs w:val="32"/>
          <w:cs/>
          <w:lang w:bidi="th-TH"/>
        </w:rPr>
        <w:t>น้ำและการช่วยเหลือเบื้องต้น</w:t>
      </w:r>
      <w:r w:rsidRPr="007F0D6D">
        <w:rPr>
          <w:rFonts w:ascii="TH SarabunPSK" w:hAnsi="TH SarabunPSK" w:cs="TH SarabunPSK"/>
          <w:sz w:val="32"/>
          <w:szCs w:val="32"/>
        </w:rPr>
        <w:br/>
        <w:t xml:space="preserve">3. </w:t>
      </w:r>
      <w:r w:rsidR="00C16B97" w:rsidRPr="007F0D6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เพื่อให้ผู้ปกครอง ชุมชน และโรงเรียนมีส่วนร่วมในการเฝ้าระวัง</w:t>
      </w:r>
    </w:p>
    <w:p w14:paraId="014AE6EF" w14:textId="49664C3F" w:rsidR="00C16B97" w:rsidRPr="007F0D6D" w:rsidRDefault="00C16B97" w:rsidP="007F0D6D">
      <w:pPr>
        <w:pStyle w:val="a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F0D6D">
        <w:rPr>
          <w:rFonts w:ascii="TH SarabunPSK" w:hAnsi="TH SarabunPSK" w:cs="TH SarabunPSK"/>
          <w:sz w:val="32"/>
          <w:szCs w:val="32"/>
          <w:cs/>
          <w:lang w:bidi="th-TH"/>
        </w:rPr>
        <w:t>4. เพื่อลดอัตราการเสียชีวิตจากการจมน้ำในพื้นที่อำเภอโนนคูณ</w:t>
      </w:r>
    </w:p>
    <w:p w14:paraId="59562661" w14:textId="77777777" w:rsidR="007F0D6D" w:rsidRDefault="00C20EEF" w:rsidP="007F0D6D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  <w:r w:rsidRPr="007F0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วิธีการศึกษา</w:t>
      </w:r>
    </w:p>
    <w:p w14:paraId="0CCBE62B" w14:textId="42E4A9E2" w:rsidR="00F2678E" w:rsidRPr="007F0D6D" w:rsidRDefault="00F2678E" w:rsidP="007F0D6D">
      <w:pPr>
        <w:pStyle w:val="a9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เป็นการศึกษาเชิงพรรณนาดำเนินงานในพื้นที่รับผิดชอบของโรงพยาบาลส่งเสริมสุขภาพตำบลบ้านโนนค้อ จำนวน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หมู่บ้าน ประชากร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1,963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คน เก็บข้อมูลย้อนหลังระหว่างปีพ.ศ.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2561–2568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>จากฐานข้อมูลการเสียชีวิต การสำรวจแหล่งน้ำเสี่ยง การประชุมภาคีเครือข่าย และการประเมินผลการดำเนินงาน วิเคราะห์ข้อมูลด้วยสถิติเชิงพรรณนา รวมทั้งวิเคราะห์ข้อมูลเชิงคุณภาพจากการประชุมและการมีส่วนร่วมของชุมชน</w:t>
      </w:r>
    </w:p>
    <w:p w14:paraId="48EB2A92" w14:textId="77777777" w:rsidR="007F0D6D" w:rsidRPr="007F0D6D" w:rsidRDefault="00F2678E" w:rsidP="007F0D6D">
      <w:pPr>
        <w:pStyle w:val="a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0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ผลการศึกษา</w:t>
      </w:r>
    </w:p>
    <w:p w14:paraId="0EB707F6" w14:textId="09E247DA" w:rsidR="00F2678E" w:rsidRPr="007F0D6D" w:rsidRDefault="00616289" w:rsidP="007F0D6D">
      <w:pPr>
        <w:pStyle w:val="a9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 เด็กอายุ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0–15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ปี ในพื้นที่ไม่มีผู้เสียชีวิตจากการจมน้ำต่อเนื่องตั้งแต่ปีพ.ศ.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2561–2568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มีการสำรวจและจัดการแหล่งน้ำเสี่ยงจำนวน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คิดเป็นร้อยละ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100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ของแหล่งน้ำเสี่ยงทั้งหมด มีการดำเนินงานร่วมกับภาคีเครือข่ายในชุมชน โรงเรียน องค์กรปกครองส่วนท้องถิ่น และอาสาสมัครสาธารณสุขประจำหมู่บ้าน มีการสอนว่ายน้ำเพื่อเอาชีวิตรอดแก่เด็กอายุ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6–14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 xml:space="preserve">ปี จำนวน </w:t>
      </w:r>
      <w:r w:rsidRPr="007F0D6D">
        <w:rPr>
          <w:rFonts w:ascii="TH SarabunPSK" w:eastAsia="Times New Roman" w:hAnsi="TH SarabunPSK" w:cs="TH SarabunPSK"/>
          <w:sz w:val="32"/>
          <w:szCs w:val="32"/>
        </w:rPr>
        <w:t xml:space="preserve">224 </w:t>
      </w:r>
      <w:r w:rsidRPr="007F0D6D">
        <w:rPr>
          <w:rFonts w:ascii="TH SarabunPSK" w:eastAsia="Times New Roman" w:hAnsi="TH SarabunPSK" w:cs="TH SarabunPSK"/>
          <w:sz w:val="32"/>
          <w:szCs w:val="32"/>
          <w:cs/>
        </w:rPr>
        <w:t>คน และพัฒนานวัตกรรม “มะพร้าวแห้งชูชีพ” สำหรับช่วยเหลือผู้ประสบภัยทางน้ำโดยใช้วัสดุท้องถิ่น ส่งผลให้ชุมชนเกิดการตระหนักรู้และมีส่วนร่วมในการป้องกันการจมน้ำอย่างต่อเนื่อง</w:t>
      </w:r>
    </w:p>
    <w:p w14:paraId="1D073C58" w14:textId="784ABE02" w:rsidR="00616289" w:rsidRPr="007F0D6D" w:rsidRDefault="00616289" w:rsidP="007F0D6D">
      <w:pPr>
        <w:pStyle w:val="a9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F0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สรุปและข้อเสนอแนะ</w:t>
      </w:r>
    </w:p>
    <w:p w14:paraId="39A2B5F7" w14:textId="6F3C1D8C" w:rsidR="00616289" w:rsidRDefault="00616289" w:rsidP="00E57C99">
      <w:pPr>
        <w:ind w:firstLine="720"/>
        <w:rPr>
          <w:rFonts w:cs="TH SarabunPSK"/>
          <w:szCs w:val="32"/>
        </w:rPr>
      </w:pPr>
      <w:r w:rsidRPr="003B41A3">
        <w:rPr>
          <w:rFonts w:eastAsia="Times New Roman" w:cs="TH SarabunPSK"/>
          <w:szCs w:val="32"/>
          <w:cs/>
        </w:rPr>
        <w:t>รูปแบบการดำเนินงานป้องกันการจมน้ำโดยการมีส่วนร่วมของชุมชน ภายใต้แนวคิดผู้ก่อการดี สามารถลดความเสี่ยงการเสียชีวิตจากการจมน้ำในเด็กได้อย่างมีประสิทธิภาพ ควรขยายผลสู่พื้นที่อื่นโดยเน้นการมีส่วนร่วมของภาคีเครือข่าย การจัดการแหล่งน้ำเสี่ยง และการส่งเสริมทักษะว่ายน้ำเพื่อเอาชีวิตรอดในเด็ก</w:t>
      </w:r>
    </w:p>
    <w:p w14:paraId="70466557" w14:textId="0396C1E8" w:rsidR="00BA0B55" w:rsidRPr="007F0D6D" w:rsidRDefault="00BA0B55" w:rsidP="00E57C99">
      <w:pPr>
        <w:spacing w:line="240" w:lineRule="auto"/>
        <w:rPr>
          <w:rFonts w:cs="TH SarabunPSK"/>
          <w:b/>
          <w:bCs/>
          <w:szCs w:val="32"/>
          <w:lang w:bidi="th-TH"/>
        </w:rPr>
      </w:pPr>
      <w:r w:rsidRPr="007F0D6D">
        <w:rPr>
          <w:rFonts w:cs="TH SarabunPSK"/>
          <w:b/>
          <w:bCs/>
          <w:szCs w:val="32"/>
          <w:cs/>
          <w:lang w:bidi="th-TH"/>
        </w:rPr>
        <w:lastRenderedPageBreak/>
        <w:t>เอกสารอ้างอิง</w:t>
      </w:r>
    </w:p>
    <w:p w14:paraId="23430FC8" w14:textId="77777777" w:rsidR="005B50ED" w:rsidRPr="007F0D6D" w:rsidRDefault="005B50ED" w:rsidP="00E57C99">
      <w:pPr>
        <w:numPr>
          <w:ilvl w:val="0"/>
          <w:numId w:val="11"/>
        </w:numPr>
        <w:spacing w:line="240" w:lineRule="auto"/>
        <w:rPr>
          <w:rFonts w:eastAsia="Times New Roman" w:cs="TH SarabunPSK"/>
          <w:szCs w:val="32"/>
        </w:rPr>
      </w:pPr>
      <w:r w:rsidRPr="007F0D6D">
        <w:rPr>
          <w:rFonts w:eastAsia="Times New Roman" w:cs="TH SarabunPSK"/>
          <w:szCs w:val="32"/>
          <w:cs/>
        </w:rPr>
        <w:t>กรมควบคุมโรค กระทรวงสาธารณสุข. (</w:t>
      </w:r>
      <w:r w:rsidRPr="007F0D6D">
        <w:rPr>
          <w:rFonts w:eastAsia="Times New Roman" w:cs="TH SarabunPSK"/>
          <w:szCs w:val="32"/>
        </w:rPr>
        <w:t xml:space="preserve">2566). </w:t>
      </w:r>
      <w:r w:rsidRPr="007F0D6D">
        <w:rPr>
          <w:rFonts w:eastAsia="Times New Roman" w:cs="TH SarabunPSK"/>
          <w:i/>
          <w:iCs/>
          <w:szCs w:val="32"/>
          <w:cs/>
        </w:rPr>
        <w:t>คู่มือการป้องกันการจมน้ำในเด็ก</w:t>
      </w:r>
      <w:r w:rsidRPr="007F0D6D">
        <w:rPr>
          <w:rFonts w:eastAsia="Times New Roman" w:cs="TH SarabunPSK"/>
          <w:szCs w:val="32"/>
        </w:rPr>
        <w:t xml:space="preserve">. </w:t>
      </w:r>
      <w:r w:rsidRPr="007F0D6D">
        <w:rPr>
          <w:rFonts w:eastAsia="Times New Roman" w:cs="TH SarabunPSK"/>
          <w:szCs w:val="32"/>
          <w:cs/>
        </w:rPr>
        <w:t>นนทบุรี: กองป้องกันการบาดเจ็บ กรมควบคุมโรค.</w:t>
      </w:r>
      <w:r w:rsidRPr="007F0D6D">
        <w:rPr>
          <w:rFonts w:eastAsia="Times New Roman" w:cs="TH SarabunPSK"/>
          <w:szCs w:val="32"/>
        </w:rPr>
        <w:t xml:space="preserve"> </w:t>
      </w:r>
    </w:p>
    <w:p w14:paraId="5EC12BA5" w14:textId="77777777" w:rsidR="005B50ED" w:rsidRPr="007F0D6D" w:rsidRDefault="005B50ED" w:rsidP="00E57C99">
      <w:pPr>
        <w:numPr>
          <w:ilvl w:val="0"/>
          <w:numId w:val="11"/>
        </w:numPr>
        <w:spacing w:line="240" w:lineRule="auto"/>
        <w:rPr>
          <w:rFonts w:eastAsia="Times New Roman" w:cs="TH SarabunPSK"/>
          <w:szCs w:val="32"/>
        </w:rPr>
      </w:pPr>
      <w:r w:rsidRPr="007F0D6D">
        <w:rPr>
          <w:rFonts w:eastAsia="Times New Roman" w:cs="TH SarabunPSK"/>
          <w:szCs w:val="32"/>
          <w:cs/>
        </w:rPr>
        <w:t>กรมควบคุมโรค กระทรวงสาธารณสุข. (</w:t>
      </w:r>
      <w:r w:rsidRPr="007F0D6D">
        <w:rPr>
          <w:rFonts w:eastAsia="Times New Roman" w:cs="TH SarabunPSK"/>
          <w:szCs w:val="32"/>
        </w:rPr>
        <w:t xml:space="preserve">2565). </w:t>
      </w:r>
      <w:r w:rsidRPr="007F0D6D">
        <w:rPr>
          <w:rFonts w:eastAsia="Times New Roman" w:cs="TH SarabunPSK"/>
          <w:i/>
          <w:iCs/>
          <w:szCs w:val="32"/>
          <w:cs/>
        </w:rPr>
        <w:t>สถานการณ์การเสียชีวิตจากการจมน้ำของประเทศไทย</w:t>
      </w:r>
      <w:r w:rsidRPr="007F0D6D">
        <w:rPr>
          <w:rFonts w:eastAsia="Times New Roman" w:cs="TH SarabunPSK"/>
          <w:szCs w:val="32"/>
        </w:rPr>
        <w:t xml:space="preserve">. </w:t>
      </w:r>
      <w:r w:rsidRPr="007F0D6D">
        <w:rPr>
          <w:rFonts w:eastAsia="Times New Roman" w:cs="TH SarabunPSK"/>
          <w:szCs w:val="32"/>
          <w:cs/>
        </w:rPr>
        <w:t>นนทบุรี: สำนักโรคไม่ติดต่อ กรมควบคุมโรค.</w:t>
      </w:r>
      <w:r w:rsidRPr="007F0D6D">
        <w:rPr>
          <w:rFonts w:eastAsia="Times New Roman" w:cs="TH SarabunPSK"/>
          <w:szCs w:val="32"/>
        </w:rPr>
        <w:t xml:space="preserve"> </w:t>
      </w:r>
    </w:p>
    <w:p w14:paraId="33B4376D" w14:textId="77777777" w:rsidR="005B50ED" w:rsidRPr="007F0D6D" w:rsidRDefault="005B50ED" w:rsidP="00E57C99">
      <w:pPr>
        <w:numPr>
          <w:ilvl w:val="0"/>
          <w:numId w:val="11"/>
        </w:numPr>
        <w:spacing w:line="240" w:lineRule="auto"/>
        <w:rPr>
          <w:rFonts w:eastAsia="Times New Roman" w:cs="TH SarabunPSK"/>
          <w:szCs w:val="32"/>
        </w:rPr>
      </w:pPr>
      <w:r w:rsidRPr="007F0D6D">
        <w:rPr>
          <w:rFonts w:eastAsia="Times New Roman" w:cs="TH SarabunPSK"/>
          <w:szCs w:val="32"/>
          <w:cs/>
        </w:rPr>
        <w:t>กรมอนามัย กระทรวงสาธารณสุข. (</w:t>
      </w:r>
      <w:r w:rsidRPr="007F0D6D">
        <w:rPr>
          <w:rFonts w:eastAsia="Times New Roman" w:cs="TH SarabunPSK"/>
          <w:szCs w:val="32"/>
        </w:rPr>
        <w:t xml:space="preserve">2564). </w:t>
      </w:r>
      <w:r w:rsidRPr="007F0D6D">
        <w:rPr>
          <w:rFonts w:eastAsia="Times New Roman" w:cs="TH SarabunPSK"/>
          <w:i/>
          <w:iCs/>
          <w:szCs w:val="32"/>
          <w:cs/>
        </w:rPr>
        <w:t>แนวทางการเฝ้าระวังและป้องกันอุบัติเหตุทางน้ำในชุมชน</w:t>
      </w:r>
      <w:r w:rsidRPr="007F0D6D">
        <w:rPr>
          <w:rFonts w:eastAsia="Times New Roman" w:cs="TH SarabunPSK"/>
          <w:szCs w:val="32"/>
        </w:rPr>
        <w:t xml:space="preserve">. </w:t>
      </w:r>
      <w:r w:rsidRPr="007F0D6D">
        <w:rPr>
          <w:rFonts w:eastAsia="Times New Roman" w:cs="TH SarabunPSK"/>
          <w:szCs w:val="32"/>
          <w:cs/>
        </w:rPr>
        <w:t>นนทบุรี: กรมอนามัย.</w:t>
      </w:r>
      <w:r w:rsidRPr="007F0D6D">
        <w:rPr>
          <w:rFonts w:eastAsia="Times New Roman" w:cs="TH SarabunPSK"/>
          <w:szCs w:val="32"/>
        </w:rPr>
        <w:t xml:space="preserve"> </w:t>
      </w:r>
    </w:p>
    <w:p w14:paraId="23BF2C50" w14:textId="77777777" w:rsidR="005B50ED" w:rsidRPr="007F0D6D" w:rsidRDefault="005B50ED" w:rsidP="00E57C99">
      <w:pPr>
        <w:numPr>
          <w:ilvl w:val="0"/>
          <w:numId w:val="11"/>
        </w:numPr>
        <w:spacing w:line="240" w:lineRule="auto"/>
        <w:rPr>
          <w:rFonts w:eastAsia="Times New Roman" w:cs="TH SarabunPSK"/>
          <w:szCs w:val="32"/>
        </w:rPr>
      </w:pPr>
      <w:r w:rsidRPr="007F0D6D">
        <w:rPr>
          <w:rFonts w:eastAsia="Times New Roman" w:cs="TH SarabunPSK"/>
          <w:szCs w:val="32"/>
          <w:cs/>
        </w:rPr>
        <w:t>องค์การอนามัยโลก. (</w:t>
      </w:r>
      <w:r w:rsidRPr="007F0D6D">
        <w:rPr>
          <w:rFonts w:eastAsia="Times New Roman" w:cs="TH SarabunPSK"/>
          <w:szCs w:val="32"/>
        </w:rPr>
        <w:t xml:space="preserve">World Health Organization [WHO]). (2023). </w:t>
      </w:r>
      <w:r w:rsidRPr="007F0D6D">
        <w:rPr>
          <w:rFonts w:eastAsia="Times New Roman" w:cs="TH SarabunPSK"/>
          <w:i/>
          <w:iCs/>
          <w:szCs w:val="32"/>
        </w:rPr>
        <w:t>Global Report on Drowning: Preventing a Leading Killer</w:t>
      </w:r>
      <w:r w:rsidRPr="007F0D6D">
        <w:rPr>
          <w:rFonts w:eastAsia="Times New Roman" w:cs="TH SarabunPSK"/>
          <w:szCs w:val="32"/>
        </w:rPr>
        <w:t xml:space="preserve">. Geneva: WHO. </w:t>
      </w:r>
    </w:p>
    <w:p w14:paraId="49999056" w14:textId="77777777" w:rsidR="005B50ED" w:rsidRDefault="005B50ED" w:rsidP="00E57C99">
      <w:pPr>
        <w:rPr>
          <w:rFonts w:cs="TH SarabunPSK"/>
          <w:b/>
          <w:bCs/>
          <w:szCs w:val="32"/>
          <w:lang w:bidi="th-TH"/>
        </w:rPr>
      </w:pPr>
    </w:p>
    <w:p w14:paraId="51B5F676" w14:textId="77777777" w:rsidR="005B50ED" w:rsidRPr="00BA0B55" w:rsidRDefault="005B50ED" w:rsidP="00E57C99">
      <w:pPr>
        <w:rPr>
          <w:rFonts w:cs="TH SarabunPSK"/>
          <w:b/>
          <w:bCs/>
          <w:szCs w:val="32"/>
          <w:cs/>
          <w:lang w:bidi="th-TH"/>
        </w:rPr>
      </w:pPr>
    </w:p>
    <w:p w14:paraId="322B8ED6" w14:textId="77777777" w:rsidR="00616289" w:rsidRDefault="00616289" w:rsidP="00E57C99">
      <w:pPr>
        <w:rPr>
          <w:rFonts w:cs="TH SarabunPSK"/>
          <w:szCs w:val="32"/>
        </w:rPr>
      </w:pPr>
    </w:p>
    <w:p w14:paraId="7D4F4470" w14:textId="13FC985B" w:rsidR="006470AB" w:rsidRDefault="007A2FCF" w:rsidP="00E57C99">
      <w:pPr>
        <w:spacing w:line="240" w:lineRule="auto"/>
      </w:pPr>
      <w:r>
        <w:br/>
      </w:r>
    </w:p>
    <w:sectPr w:rsidR="006470AB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9103F"/>
    <w:multiLevelType w:val="multilevel"/>
    <w:tmpl w:val="E2AE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D4585"/>
    <w:multiLevelType w:val="multilevel"/>
    <w:tmpl w:val="A6B2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34785">
    <w:abstractNumId w:val="8"/>
  </w:num>
  <w:num w:numId="2" w16cid:durableId="2118981803">
    <w:abstractNumId w:val="6"/>
  </w:num>
  <w:num w:numId="3" w16cid:durableId="1434278906">
    <w:abstractNumId w:val="5"/>
  </w:num>
  <w:num w:numId="4" w16cid:durableId="754783577">
    <w:abstractNumId w:val="4"/>
  </w:num>
  <w:num w:numId="5" w16cid:durableId="148209091">
    <w:abstractNumId w:val="7"/>
  </w:num>
  <w:num w:numId="6" w16cid:durableId="1576621767">
    <w:abstractNumId w:val="3"/>
  </w:num>
  <w:num w:numId="7" w16cid:durableId="558827664">
    <w:abstractNumId w:val="2"/>
  </w:num>
  <w:num w:numId="8" w16cid:durableId="393084975">
    <w:abstractNumId w:val="1"/>
  </w:num>
  <w:num w:numId="9" w16cid:durableId="2109424320">
    <w:abstractNumId w:val="0"/>
  </w:num>
  <w:num w:numId="10" w16cid:durableId="1873421076">
    <w:abstractNumId w:val="9"/>
  </w:num>
  <w:num w:numId="11" w16cid:durableId="1277524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534"/>
    <w:rsid w:val="0015074B"/>
    <w:rsid w:val="0029639D"/>
    <w:rsid w:val="00326F90"/>
    <w:rsid w:val="005B50ED"/>
    <w:rsid w:val="00616289"/>
    <w:rsid w:val="006470AB"/>
    <w:rsid w:val="00777632"/>
    <w:rsid w:val="007A2FCF"/>
    <w:rsid w:val="007F0D6D"/>
    <w:rsid w:val="00882EED"/>
    <w:rsid w:val="00A25F0C"/>
    <w:rsid w:val="00AA1D8D"/>
    <w:rsid w:val="00B47730"/>
    <w:rsid w:val="00BA0B55"/>
    <w:rsid w:val="00C16B97"/>
    <w:rsid w:val="00C20EEF"/>
    <w:rsid w:val="00CB0664"/>
    <w:rsid w:val="00E57C99"/>
    <w:rsid w:val="00F2545E"/>
    <w:rsid w:val="00F2678E"/>
    <w:rsid w:val="00FC693F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B9FDC"/>
  <w14:defaultImageDpi w14:val="300"/>
  <w15:docId w15:val="{D2902659-1164-47DA-B5E7-2663B375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H SarabunPSK" w:eastAsia="TH SarabunPSK" w:hAnsi="TH SarabunPSK"/>
      <w:sz w:val="3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Saowanee kamchanla</cp:lastModifiedBy>
  <cp:revision>9</cp:revision>
  <dcterms:created xsi:type="dcterms:W3CDTF">2026-05-11T09:16:00Z</dcterms:created>
  <dcterms:modified xsi:type="dcterms:W3CDTF">2026-05-13T08:18:00Z</dcterms:modified>
  <cp:category/>
</cp:coreProperties>
</file>