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ABE0E" w14:textId="53748B23" w:rsidR="008F4A5E" w:rsidRPr="008F4A5E" w:rsidRDefault="008F4A5E" w:rsidP="008F4A5E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F4A5E">
        <w:rPr>
          <w:rFonts w:ascii="TH SarabunPSK" w:hAnsi="TH SarabunPSK" w:cs="TH SarabunPSK"/>
          <w:b/>
          <w:bCs/>
          <w:sz w:val="36"/>
          <w:szCs w:val="36"/>
          <w:cs/>
        </w:rPr>
        <w:t>ลำดวนคืนพลัง": นวัตกรรมการพยาบาลเชิงรุกเพื่อการฟื้นฟูผู้สูงอายุกระดูกสะโพกหัก</w:t>
      </w:r>
    </w:p>
    <w:p w14:paraId="516A110D" w14:textId="77777777" w:rsidR="008F4A5E" w:rsidRPr="008F4A5E" w:rsidRDefault="008F4A5E" w:rsidP="008F4A5E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F4A5E">
        <w:rPr>
          <w:rFonts w:ascii="TH SarabunPSK" w:hAnsi="TH SarabunPSK" w:cs="TH SarabunPSK"/>
          <w:b/>
          <w:bCs/>
          <w:sz w:val="36"/>
          <w:szCs w:val="36"/>
          <w:cs/>
        </w:rPr>
        <w:t xml:space="preserve">มุ่งสู่มาตรฐาน </w:t>
      </w:r>
      <w:r w:rsidRPr="008F4A5E">
        <w:rPr>
          <w:rFonts w:ascii="TH SarabunPSK" w:hAnsi="TH SarabunPSK" w:cs="TH SarabunPSK"/>
          <w:b/>
          <w:bCs/>
          <w:sz w:val="36"/>
          <w:szCs w:val="36"/>
        </w:rPr>
        <w:t xml:space="preserve">DSC </w:t>
      </w:r>
      <w:r w:rsidRPr="008F4A5E">
        <w:rPr>
          <w:rFonts w:ascii="TH SarabunPSK" w:hAnsi="TH SarabunPSK" w:cs="TH SarabunPSK"/>
          <w:b/>
          <w:bCs/>
          <w:sz w:val="36"/>
          <w:szCs w:val="36"/>
          <w:cs/>
        </w:rPr>
        <w:t>2570</w:t>
      </w:r>
    </w:p>
    <w:p w14:paraId="4B2BF383" w14:textId="65B59C25" w:rsidR="0002657E" w:rsidRPr="008F4A5E" w:rsidRDefault="008F4A5E" w:rsidP="008F4A5E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F4A5E">
        <w:rPr>
          <w:rFonts w:ascii="TH SarabunPSK" w:hAnsi="TH SarabunPSK" w:cs="TH SarabunPSK"/>
          <w:b/>
          <w:bCs/>
          <w:sz w:val="36"/>
          <w:szCs w:val="36"/>
        </w:rPr>
        <w:t>SISAKET ORTHOGERIATRIC INTEGRATED CARE: THE LAMDUAN RECOVERY MODEL</w:t>
      </w:r>
    </w:p>
    <w:p w14:paraId="2972E2FB" w14:textId="0813469F" w:rsidR="008F4A5E" w:rsidRDefault="008F4A5E" w:rsidP="008F4A5E">
      <w:pPr>
        <w:pStyle w:val="a3"/>
        <w:jc w:val="right"/>
        <w:rPr>
          <w:rFonts w:ascii="TH SarabunPSK" w:hAnsi="TH SarabunPSK" w:cs="TH SarabunPSK"/>
          <w:sz w:val="28"/>
        </w:rPr>
      </w:pPr>
      <w:r w:rsidRPr="008F4A5E">
        <w:rPr>
          <w:rFonts w:ascii="TH SarabunPSK" w:hAnsi="TH SarabunPSK" w:cs="TH SarabunPSK"/>
          <w:sz w:val="28"/>
          <w:cs/>
        </w:rPr>
        <w:t>ภาวิณี ฝั่งสระ</w:t>
      </w:r>
      <w:r w:rsidRPr="008F4A5E">
        <w:rPr>
          <w:rFonts w:ascii="TH SarabunPSK" w:hAnsi="TH SarabunPSK" w:cs="TH SarabunPSK"/>
          <w:sz w:val="28"/>
        </w:rPr>
        <w:t xml:space="preserve">, </w:t>
      </w:r>
      <w:r w:rsidRPr="008F4A5E">
        <w:rPr>
          <w:rFonts w:ascii="TH SarabunPSK" w:hAnsi="TH SarabunPSK" w:cs="TH SarabunPSK"/>
          <w:sz w:val="28"/>
          <w:cs/>
        </w:rPr>
        <w:t>บัวแก้ว คันศร</w:t>
      </w:r>
      <w:r w:rsidRPr="008F4A5E">
        <w:rPr>
          <w:rFonts w:ascii="TH SarabunPSK" w:hAnsi="TH SarabunPSK" w:cs="TH SarabunPSK"/>
          <w:sz w:val="28"/>
        </w:rPr>
        <w:t xml:space="preserve">, </w:t>
      </w:r>
      <w:r w:rsidRPr="008F4A5E">
        <w:rPr>
          <w:rFonts w:ascii="TH SarabunPSK" w:hAnsi="TH SarabunPSK" w:cs="TH SarabunPSK"/>
          <w:sz w:val="28"/>
          <w:cs/>
        </w:rPr>
        <w:t>ธนภรณ์ บุญครอง และ อรปรี</w:t>
      </w:r>
      <w:proofErr w:type="spellStart"/>
      <w:r w:rsidRPr="008F4A5E">
        <w:rPr>
          <w:rFonts w:ascii="TH SarabunPSK" w:hAnsi="TH SarabunPSK" w:cs="TH SarabunPSK"/>
          <w:sz w:val="28"/>
          <w:cs/>
        </w:rPr>
        <w:t>ญา</w:t>
      </w:r>
      <w:proofErr w:type="spellEnd"/>
      <w:r w:rsidRPr="008F4A5E">
        <w:rPr>
          <w:rFonts w:ascii="TH SarabunPSK" w:hAnsi="TH SarabunPSK" w:cs="TH SarabunPSK"/>
          <w:sz w:val="28"/>
          <w:cs/>
        </w:rPr>
        <w:t xml:space="preserve"> แซ่</w:t>
      </w:r>
      <w:proofErr w:type="spellStart"/>
      <w:r w:rsidRPr="008F4A5E">
        <w:rPr>
          <w:rFonts w:ascii="TH SarabunPSK" w:hAnsi="TH SarabunPSK" w:cs="TH SarabunPSK"/>
          <w:sz w:val="28"/>
          <w:cs/>
        </w:rPr>
        <w:t>อ้</w:t>
      </w:r>
      <w:proofErr w:type="spellEnd"/>
      <w:r w:rsidRPr="008F4A5E">
        <w:rPr>
          <w:rFonts w:ascii="TH SarabunPSK" w:hAnsi="TH SarabunPSK" w:cs="TH SarabunPSK"/>
          <w:sz w:val="28"/>
          <w:cs/>
        </w:rPr>
        <w:t xml:space="preserve">วง </w:t>
      </w:r>
      <w:r w:rsidR="002C4D9F">
        <w:rPr>
          <w:rFonts w:ascii="TH SarabunPSK" w:hAnsi="TH SarabunPSK" w:cs="TH SarabunPSK"/>
          <w:sz w:val="28"/>
        </w:rPr>
        <w:t xml:space="preserve"> </w:t>
      </w:r>
    </w:p>
    <w:p w14:paraId="0EBC88A1" w14:textId="0E5117BD" w:rsidR="008F4A5E" w:rsidRDefault="008F4A5E" w:rsidP="008F4A5E">
      <w:pPr>
        <w:pStyle w:val="a3"/>
        <w:jc w:val="right"/>
        <w:rPr>
          <w:rFonts w:ascii="TH SarabunPSK" w:hAnsi="TH SarabunPSK" w:cs="TH SarabunPSK"/>
          <w:sz w:val="24"/>
          <w:szCs w:val="24"/>
        </w:rPr>
      </w:pPr>
      <w:r w:rsidRPr="008F4A5E">
        <w:rPr>
          <w:rFonts w:ascii="TH SarabunPSK" w:hAnsi="TH SarabunPSK" w:cs="TH SarabunPSK"/>
          <w:sz w:val="24"/>
          <w:szCs w:val="24"/>
          <w:cs/>
        </w:rPr>
        <w:t>โรงพยาบาลศรีสะเกษ สำนักงานสาธารณสุขจังหวัดศรีสะเกษ เขตสุขภาพที่ 10</w:t>
      </w:r>
    </w:p>
    <w:p w14:paraId="35B0CF9D" w14:textId="6140D694" w:rsidR="007D670C" w:rsidRPr="007D670C" w:rsidRDefault="007D670C" w:rsidP="007D670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670C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  <w:r w:rsidRPr="007D67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D670C">
        <w:rPr>
          <w:rFonts w:ascii="TH SarabunPSK" w:hAnsi="TH SarabunPSK" w:cs="TH SarabunPSK"/>
          <w:sz w:val="32"/>
          <w:szCs w:val="32"/>
          <w:cs/>
        </w:rPr>
        <w:t>ภาวะกระดูกสะโพกหักในผู้สูงอายุเป็นภาวะฉุกเฉินที่มีความเสี่ยงต่อภาวะแทรกซ้อนสูงและส่งผลต่อการพึ่งพิงระยะยาว จากข้อมูลโรงพยาบาลศรีสะเกษ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พบผู้ป่วยเฉลี่ย </w:t>
      </w:r>
      <w:r w:rsidRPr="007D670C">
        <w:rPr>
          <w:rFonts w:ascii="TH SarabunPSK" w:hAnsi="TH SarabunPSK" w:cs="TH SarabunPSK"/>
          <w:sz w:val="32"/>
          <w:szCs w:val="32"/>
        </w:rPr>
        <w:t xml:space="preserve">200–300 </w:t>
      </w:r>
      <w:r w:rsidRPr="007D670C">
        <w:rPr>
          <w:rFonts w:ascii="TH SarabunPSK" w:hAnsi="TH SarabunPSK" w:cs="TH SarabunPSK"/>
          <w:sz w:val="32"/>
          <w:szCs w:val="32"/>
          <w:cs/>
        </w:rPr>
        <w:t>รายต่อปี โดยก่อนการพัฒนาระบบพบภาวะแทรกซ้อนสำคัญระหว่างนอนโรงพยาบาล เช่น แผลกดทับ ภาวะลิ่มเลือดอุดตัน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70C">
        <w:rPr>
          <w:rFonts w:ascii="TH SarabunPSK" w:hAnsi="TH SarabunPSK" w:cs="TH SarabunPSK"/>
          <w:sz w:val="32"/>
          <w:szCs w:val="32"/>
          <w:cs/>
        </w:rPr>
        <w:t>และข้อ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สะโพก</w:t>
      </w:r>
      <w:r w:rsidRPr="007D670C">
        <w:rPr>
          <w:rFonts w:ascii="TH SarabunPSK" w:hAnsi="TH SarabunPSK" w:cs="TH SarabunPSK"/>
          <w:sz w:val="32"/>
          <w:szCs w:val="32"/>
          <w:cs/>
        </w:rPr>
        <w:t>เทียมเคลื่อนหลุด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70C">
        <w:rPr>
          <w:rFonts w:ascii="TH SarabunPSK" w:hAnsi="TH SarabunPSK" w:cs="TH SarabunPSK"/>
          <w:sz w:val="32"/>
          <w:szCs w:val="32"/>
          <w:cs/>
        </w:rPr>
        <w:t>ในระยะหลังสามารถลดอัตราภาวะลิ่มเลือดอุดตันลงเป็นศูนย์ได้ แต่ยังขาดระบบการดูแล</w:t>
      </w:r>
      <w:r>
        <w:rPr>
          <w:rFonts w:ascii="TH SarabunPSK" w:hAnsi="TH SarabunPSK" w:cs="TH SarabunPSK" w:hint="cs"/>
          <w:sz w:val="32"/>
          <w:szCs w:val="32"/>
          <w:cs/>
        </w:rPr>
        <w:t>ฟื้นฟู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แบบบูรณาการที่ชัดเจนตั้งแต่ระยะเริ่มต้นถึงชุมชน ทีมสหสาขา </w:t>
      </w:r>
      <w:r w:rsidRPr="007D670C">
        <w:rPr>
          <w:rFonts w:ascii="TH SarabunPSK" w:hAnsi="TH SarabunPSK" w:cs="TH SarabunPSK"/>
          <w:sz w:val="32"/>
          <w:szCs w:val="32"/>
        </w:rPr>
        <w:t xml:space="preserve">Orthopedic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จึงพัฒนา “ลำดวนคืนพลัง” นวัตกรรมการพยาบาลเชิงระบบ โดยมี </w:t>
      </w:r>
      <w:r w:rsidRPr="007D670C">
        <w:rPr>
          <w:rFonts w:ascii="TH SarabunPSK" w:hAnsi="TH SarabunPSK" w:cs="TH SarabunPSK"/>
          <w:sz w:val="32"/>
          <w:szCs w:val="32"/>
        </w:rPr>
        <w:t xml:space="preserve">Active Morning Sitting (AMS) Protocol </w:t>
      </w:r>
      <w:r w:rsidRPr="007D670C">
        <w:rPr>
          <w:rFonts w:ascii="TH SarabunPSK" w:hAnsi="TH SarabunPSK" w:cs="TH SarabunPSK"/>
          <w:sz w:val="32"/>
          <w:szCs w:val="32"/>
          <w:cs/>
        </w:rPr>
        <w:t>เป็นกลไกหลักในการเร่งการฟื้นฟูตั้งแต่ระยะแรก เพื่อ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70C">
        <w:rPr>
          <w:rFonts w:ascii="TH SarabunPSK" w:hAnsi="TH SarabunPSK" w:cs="TH SarabunPSK"/>
          <w:sz w:val="32"/>
          <w:szCs w:val="32"/>
        </w:rPr>
        <w:t xml:space="preserve">1)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ลดภาวะแทรกซ้อนหลังผ่าตัดให้เป็นศูนย์อย่างยั่งยืน </w:t>
      </w:r>
      <w:r w:rsidRPr="007D670C">
        <w:rPr>
          <w:rFonts w:ascii="TH SarabunPSK" w:hAnsi="TH SarabunPSK" w:cs="TH SarabunPSK"/>
          <w:sz w:val="32"/>
          <w:szCs w:val="32"/>
        </w:rPr>
        <w:t xml:space="preserve">2)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เพิ่ม </w:t>
      </w:r>
      <w:r w:rsidRPr="007D670C">
        <w:rPr>
          <w:rFonts w:ascii="TH SarabunPSK" w:hAnsi="TH SarabunPSK" w:cs="TH SarabunPSK"/>
          <w:sz w:val="32"/>
          <w:szCs w:val="32"/>
        </w:rPr>
        <w:t xml:space="preserve">Early Mobilization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ภายใน </w:t>
      </w:r>
      <w:r w:rsidRPr="007D670C">
        <w:rPr>
          <w:rFonts w:ascii="TH SarabunPSK" w:hAnsi="TH SarabunPSK" w:cs="TH SarabunPSK"/>
          <w:sz w:val="32"/>
          <w:szCs w:val="32"/>
        </w:rPr>
        <w:t xml:space="preserve">24 </w:t>
      </w:r>
      <w:r w:rsidRPr="007D670C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หลังผ่าตัด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7D670C">
        <w:rPr>
          <w:rFonts w:ascii="TH SarabunPSK" w:hAnsi="TH SarabunPSK" w:cs="TH SarabunPSK"/>
          <w:sz w:val="32"/>
          <w:szCs w:val="32"/>
        </w:rPr>
        <w:t xml:space="preserve">3)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พัฒนาระบบดูแลต่อเนื่องเชื่อมโรงพยาบาลถึงชุมชน รองรับมาตรฐาน </w:t>
      </w:r>
      <w:r w:rsidRPr="007D670C">
        <w:rPr>
          <w:rFonts w:ascii="TH SarabunPSK" w:hAnsi="TH SarabunPSK" w:cs="TH SarabunPSK"/>
          <w:sz w:val="32"/>
          <w:szCs w:val="32"/>
        </w:rPr>
        <w:t xml:space="preserve">DSC Hip Fracture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Pr="007D670C">
        <w:rPr>
          <w:rFonts w:ascii="TH SarabunPSK" w:hAnsi="TH SarabunPSK" w:cs="TH SarabunPSK"/>
          <w:sz w:val="32"/>
          <w:szCs w:val="32"/>
        </w:rPr>
        <w:t>2570</w:t>
      </w:r>
    </w:p>
    <w:p w14:paraId="5B198CFB" w14:textId="77777777" w:rsidR="007D670C" w:rsidRPr="007D670C" w:rsidRDefault="007D670C" w:rsidP="007D670C">
      <w:pPr>
        <w:pStyle w:val="a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D670C">
        <w:rPr>
          <w:rFonts w:ascii="TH SarabunPSK" w:hAnsi="TH SarabunPSK" w:cs="TH SarabunPSK"/>
          <w:b/>
          <w:bCs/>
          <w:sz w:val="32"/>
          <w:szCs w:val="32"/>
          <w:cs/>
        </w:rPr>
        <w:t>วิธีการ</w:t>
      </w:r>
      <w:r w:rsidRPr="007D67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พัฒนานวัตกรรม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ใช้แนวคิด </w:t>
      </w:r>
      <w:r w:rsidRPr="007D670C">
        <w:rPr>
          <w:rFonts w:ascii="TH SarabunPSK" w:hAnsi="TH SarabunPSK" w:cs="TH SarabunPSK"/>
          <w:sz w:val="32"/>
          <w:szCs w:val="32"/>
        </w:rPr>
        <w:t xml:space="preserve">CQI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บูรณาการนวัตกรรม </w:t>
      </w:r>
      <w:r w:rsidRPr="007D670C">
        <w:rPr>
          <w:rFonts w:ascii="TH SarabunPSK" w:hAnsi="TH SarabunPSK" w:cs="TH SarabunPSK"/>
          <w:sz w:val="32"/>
          <w:szCs w:val="32"/>
        </w:rPr>
        <w:t xml:space="preserve">4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องค์ประกอบ ได้แก่ </w:t>
      </w:r>
      <w:r w:rsidRPr="007D670C">
        <w:rPr>
          <w:rFonts w:ascii="TH SarabunPSK" w:hAnsi="TH SarabunPSK" w:cs="TH SarabunPSK"/>
          <w:sz w:val="32"/>
          <w:szCs w:val="32"/>
        </w:rPr>
        <w:t xml:space="preserve">1) Admission Advice Contract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พยาบาลและญาติร่วมลงนามรับทราบแผนการรักษาตั้งแต่แรกรับด้วยใบแนะนำผู้ป่วยที่ออกแบบเฉพาะสำหรับ </w:t>
      </w:r>
      <w:r w:rsidRPr="007D670C">
        <w:rPr>
          <w:rFonts w:ascii="TH SarabunPSK" w:hAnsi="TH SarabunPSK" w:cs="TH SarabunPSK"/>
          <w:sz w:val="32"/>
          <w:szCs w:val="32"/>
        </w:rPr>
        <w:t xml:space="preserve">Hip Fracture 2) Visual Care Communication </w:t>
      </w:r>
      <w:r w:rsidRPr="007D670C">
        <w:rPr>
          <w:rFonts w:ascii="TH SarabunPSK" w:hAnsi="TH SarabunPSK" w:cs="TH SarabunPSK"/>
          <w:sz w:val="32"/>
          <w:szCs w:val="32"/>
          <w:cs/>
        </w:rPr>
        <w:t>ป้ายแขวนเตียงแจ้งเตือนข้อควรระวังหลังผ่าตัด ป้องกันข้อ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สะโพก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เทียมเคลื่อนหลุด และป้ายท่าบริหาร </w:t>
      </w:r>
      <w:r w:rsidRPr="007D670C">
        <w:rPr>
          <w:rFonts w:ascii="TH SarabunPSK" w:hAnsi="TH SarabunPSK" w:cs="TH SarabunPSK"/>
          <w:sz w:val="32"/>
          <w:szCs w:val="32"/>
        </w:rPr>
        <w:t xml:space="preserve">Ankle Pump </w:t>
      </w:r>
      <w:r w:rsidRPr="007D670C">
        <w:rPr>
          <w:rFonts w:ascii="TH SarabunPSK" w:hAnsi="TH SarabunPSK" w:cs="TH SarabunPSK"/>
          <w:sz w:val="32"/>
          <w:szCs w:val="32"/>
          <w:cs/>
        </w:rPr>
        <w:t>สำหรับญาติกระตุ้นผู้ป่วยข้างเตียง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70C">
        <w:rPr>
          <w:rFonts w:ascii="TH SarabunPSK" w:hAnsi="TH SarabunPSK" w:cs="TH SarabunPSK"/>
          <w:sz w:val="32"/>
          <w:szCs w:val="32"/>
        </w:rPr>
        <w:t xml:space="preserve">3) Active Morning Sitting (AMS) Protocol </w:t>
      </w:r>
      <w:r w:rsidRPr="007D670C">
        <w:rPr>
          <w:rFonts w:ascii="TH SarabunPSK" w:hAnsi="TH SarabunPSK" w:cs="TH SarabunPSK"/>
          <w:sz w:val="32"/>
          <w:szCs w:val="32"/>
          <w:cs/>
        </w:rPr>
        <w:t>นวัตกรรมต้นแบบที่ทีมพัฒนาเฉพาะบริบท กำหนดให้ปรับเตียงนั่งและบริหารร่างกายตั้งแต่เช้าวันแรกหลังผ่าตัด (</w:t>
      </w:r>
      <w:r w:rsidRPr="007D670C">
        <w:rPr>
          <w:rFonts w:ascii="TH SarabunPSK" w:hAnsi="TH SarabunPSK" w:cs="TH SarabunPSK"/>
          <w:sz w:val="32"/>
          <w:szCs w:val="32"/>
        </w:rPr>
        <w:t xml:space="preserve">06.00-08.00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น.) </w:t>
      </w:r>
      <w:r w:rsidRPr="007D670C">
        <w:rPr>
          <w:rFonts w:ascii="TH SarabunPSK" w:hAnsi="TH SarabunPSK" w:cs="TH SarabunPSK"/>
          <w:sz w:val="32"/>
          <w:szCs w:val="32"/>
        </w:rPr>
        <w:t xml:space="preserve">Ankle Pump 100 </w:t>
      </w:r>
      <w:r w:rsidRPr="007D670C">
        <w:rPr>
          <w:rFonts w:ascii="TH SarabunPSK" w:hAnsi="TH SarabunPSK" w:cs="TH SarabunPSK"/>
          <w:sz w:val="32"/>
          <w:szCs w:val="32"/>
          <w:cs/>
        </w:rPr>
        <w:t>ครั้ง/รอบ</w:t>
      </w:r>
      <w:r w:rsidRPr="007D670C">
        <w:rPr>
          <w:rFonts w:ascii="TH SarabunPSK" w:hAnsi="TH SarabunPSK" w:cs="TH SarabunPSK"/>
          <w:sz w:val="32"/>
          <w:szCs w:val="32"/>
        </w:rPr>
        <w:t xml:space="preserve">, Deep Breathing </w:t>
      </w:r>
      <w:r w:rsidRPr="007D670C">
        <w:rPr>
          <w:rFonts w:ascii="TH SarabunPSK" w:hAnsi="TH SarabunPSK" w:cs="TH SarabunPSK"/>
          <w:sz w:val="32"/>
          <w:szCs w:val="32"/>
          <w:cs/>
        </w:rPr>
        <w:t>และการฝึกลุกนั่งขอบเตียง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เร็ว 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7D670C">
        <w:rPr>
          <w:rFonts w:ascii="TH SarabunPSK" w:hAnsi="TH SarabunPSK" w:cs="TH SarabunPSK"/>
          <w:sz w:val="32"/>
          <w:szCs w:val="32"/>
          <w:cs/>
        </w:rPr>
        <w:t>ติดตามภาวะลิ่มเลือดอุดตัน และ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70C">
        <w:rPr>
          <w:rFonts w:ascii="TH SarabunPSK" w:hAnsi="TH SarabunPSK" w:cs="TH SarabunPSK"/>
          <w:sz w:val="32"/>
          <w:szCs w:val="32"/>
        </w:rPr>
        <w:t xml:space="preserve">4) Digital Bridge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เชื่อมต่อผ่าน </w:t>
      </w:r>
      <w:r w:rsidRPr="007D670C">
        <w:rPr>
          <w:rFonts w:ascii="TH SarabunPSK" w:hAnsi="TH SarabunPSK" w:cs="TH SarabunPSK"/>
          <w:sz w:val="32"/>
          <w:szCs w:val="32"/>
        </w:rPr>
        <w:t>Thai COC, Line OA "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การฟื้นฟูผู้ป่วย </w:t>
      </w:r>
      <w:r w:rsidRPr="007D670C">
        <w:rPr>
          <w:rFonts w:ascii="TH SarabunPSK" w:hAnsi="TH SarabunPSK" w:cs="TH SarabunPSK"/>
          <w:sz w:val="32"/>
          <w:szCs w:val="32"/>
        </w:rPr>
        <w:t xml:space="preserve">IMC"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7D670C">
        <w:rPr>
          <w:rFonts w:ascii="TH SarabunPSK" w:hAnsi="TH SarabunPSK" w:cs="TH SarabunPSK"/>
          <w:sz w:val="32"/>
          <w:szCs w:val="32"/>
        </w:rPr>
        <w:t xml:space="preserve">E-book </w:t>
      </w:r>
      <w:r w:rsidRPr="007D670C">
        <w:rPr>
          <w:rFonts w:ascii="TH SarabunPSK" w:hAnsi="TH SarabunPSK" w:cs="TH SarabunPSK"/>
          <w:sz w:val="32"/>
          <w:szCs w:val="32"/>
          <w:cs/>
        </w:rPr>
        <w:t>คู่มือกลับบ้านดิจิทัล</w:t>
      </w:r>
    </w:p>
    <w:p w14:paraId="7E4255F1" w14:textId="5E06D6D4" w:rsidR="007D670C" w:rsidRPr="007D670C" w:rsidRDefault="007D670C" w:rsidP="007D670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D670C">
        <w:rPr>
          <w:rFonts w:ascii="TH SarabunPSK" w:hAnsi="TH SarabunPSK" w:cs="TH SarabunPSK"/>
          <w:b/>
          <w:bCs/>
          <w:sz w:val="32"/>
          <w:szCs w:val="32"/>
          <w:cs/>
        </w:rPr>
        <w:t>ผลการศึกษา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 ภายหลังการพัฒนานวัตกรรม พบผลลัพธ์เชิงประจักษ์ที่ครอบคลุมทั้งระยะสั้นและระยะยาว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1) </w:t>
      </w:r>
      <w:r w:rsidRPr="007D670C">
        <w:rPr>
          <w:rFonts w:ascii="TH SarabunPSK" w:hAnsi="TH SarabunPSK" w:cs="TH SarabunPSK"/>
          <w:sz w:val="32"/>
          <w:szCs w:val="32"/>
          <w:cs/>
        </w:rPr>
        <w:t>อัตราการเกิดภาวะลิ่มเลือดอุดตัน (</w:t>
      </w:r>
      <w:r w:rsidRPr="007D670C">
        <w:rPr>
          <w:rFonts w:ascii="TH SarabunPSK" w:hAnsi="TH SarabunPSK" w:cs="TH SarabunPSK"/>
          <w:sz w:val="32"/>
          <w:szCs w:val="32"/>
        </w:rPr>
        <w:t xml:space="preserve">DVT) </w:t>
      </w:r>
      <w:r w:rsidRPr="007D670C">
        <w:rPr>
          <w:rFonts w:ascii="TH SarabunPSK" w:hAnsi="TH SarabunPSK" w:cs="TH SarabunPSK"/>
          <w:sz w:val="32"/>
          <w:szCs w:val="32"/>
          <w:cs/>
        </w:rPr>
        <w:t>และข้อสะโพกเคลื่อนหลุด ปี พ.ศ. 2569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ร้อยละ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 0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ผู้ป่วยทุกรายมีคะแนน </w:t>
      </w:r>
      <w:r w:rsidRPr="007D670C">
        <w:rPr>
          <w:rFonts w:ascii="TH SarabunPSK" w:hAnsi="TH SarabunPSK" w:cs="TH SarabunPSK"/>
          <w:sz w:val="32"/>
          <w:szCs w:val="32"/>
        </w:rPr>
        <w:t xml:space="preserve">Barthel Index </w:t>
      </w:r>
      <w:r w:rsidRPr="007D670C">
        <w:rPr>
          <w:rFonts w:ascii="TH SarabunPSK" w:hAnsi="TH SarabunPSK" w:cs="TH SarabunPSK"/>
          <w:sz w:val="32"/>
          <w:szCs w:val="32"/>
          <w:cs/>
        </w:rPr>
        <w:t>เพิ่มขึ้นอย่างน้อย 3-5 คะแนน และ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อัตรา</w:t>
      </w:r>
      <w:r w:rsidRPr="007D670C">
        <w:rPr>
          <w:rFonts w:ascii="TH SarabunPSK" w:hAnsi="TH SarabunPSK" w:cs="TH SarabunPSK"/>
          <w:sz w:val="32"/>
          <w:szCs w:val="32"/>
          <w:cs/>
        </w:rPr>
        <w:t>ได้รับการส่งต่อการดูแลระยะกลาง (</w:t>
      </w:r>
      <w:r w:rsidRPr="007D670C">
        <w:rPr>
          <w:rFonts w:ascii="TH SarabunPSK" w:hAnsi="TH SarabunPSK" w:cs="TH SarabunPSK"/>
          <w:sz w:val="32"/>
          <w:szCs w:val="32"/>
        </w:rPr>
        <w:t xml:space="preserve">IMC) 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ร้อยละ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 100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7D670C">
        <w:rPr>
          <w:rFonts w:ascii="TH SarabunPSK" w:hAnsi="TH SarabunPSK" w:cs="TH SarabunPSK"/>
          <w:sz w:val="32"/>
          <w:szCs w:val="32"/>
        </w:rPr>
        <w:t xml:space="preserve">) 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อัตราผู้ป่วยปรับเตียงนั่ง 24</w:t>
      </w:r>
      <w:r w:rsidRPr="007D670C">
        <w:rPr>
          <w:rFonts w:ascii="TH SarabunPSK" w:hAnsi="TH SarabunPSK" w:cs="TH SarabunPSK"/>
          <w:sz w:val="32"/>
          <w:szCs w:val="32"/>
        </w:rPr>
        <w:t xml:space="preserve"> 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ชั่วโมงแรกหลังผ่าตัด (06.00-08.00 น.) ร้อยละ 100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4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7D670C">
        <w:rPr>
          <w:rFonts w:ascii="TH SarabunPSK" w:hAnsi="TH SarabunPSK" w:cs="TH SarabunPSK"/>
          <w:sz w:val="32"/>
          <w:szCs w:val="32"/>
          <w:cs/>
        </w:rPr>
        <w:t>อัตราการเกิดกระดูกหักซ้ำและการกลับมานอนโรงพยาบาลซ้ำภายใน 28 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อยละ</w:t>
      </w:r>
      <w:r w:rsidRPr="007D670C">
        <w:rPr>
          <w:rFonts w:ascii="TH SarabunPSK" w:hAnsi="TH SarabunPSK" w:cs="TH SarabunPSK"/>
          <w:sz w:val="32"/>
          <w:szCs w:val="32"/>
        </w:rPr>
        <w:t xml:space="preserve"> 0</w:t>
      </w:r>
      <w:r w:rsidRPr="007D67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7D670C">
        <w:rPr>
          <w:rFonts w:ascii="TH SarabunPSK" w:hAnsi="TH SarabunPSK" w:cs="TH SarabunPSK" w:hint="cs"/>
          <w:sz w:val="32"/>
          <w:szCs w:val="32"/>
          <w:cs/>
        </w:rPr>
        <w:t>)</w:t>
      </w:r>
      <w:r w:rsidRPr="007D670C">
        <w:rPr>
          <w:rFonts w:ascii="TH SarabunPSK" w:hAnsi="TH SarabunPSK" w:cs="TH SarabunPSK"/>
          <w:sz w:val="32"/>
          <w:szCs w:val="32"/>
        </w:rPr>
        <w:t xml:space="preserve">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ความพึงพอใจของผู้ดูแลหลังใช้นวัตกรรมระดับสูงสุด </w:t>
      </w:r>
      <w:r w:rsidRPr="007D670C">
        <w:rPr>
          <w:rFonts w:ascii="TH SarabunPSK" w:hAnsi="TH SarabunPSK" w:cs="TH SarabunPSK"/>
          <w:sz w:val="32"/>
          <w:szCs w:val="32"/>
        </w:rPr>
        <w:t>93.3%</w:t>
      </w:r>
    </w:p>
    <w:p w14:paraId="51E7F9CF" w14:textId="77777777" w:rsidR="007D670C" w:rsidRPr="007D670C" w:rsidRDefault="007D670C" w:rsidP="007D670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229117378"/>
      <w:r w:rsidRPr="007D670C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ประโยชน์และการนำไปใช้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0"/>
      <w:r w:rsidRPr="007D670C">
        <w:rPr>
          <w:rFonts w:ascii="TH SarabunPSK" w:hAnsi="TH SarabunPSK" w:cs="TH SarabunPSK"/>
          <w:sz w:val="32"/>
          <w:szCs w:val="32"/>
          <w:cs/>
        </w:rPr>
        <w:t xml:space="preserve">“ลำดวนคืนพลัง” เป็นนวัตกรรมการดูแลแบบ </w:t>
      </w:r>
      <w:r w:rsidRPr="007D670C">
        <w:rPr>
          <w:rFonts w:ascii="TH SarabunPSK" w:hAnsi="TH SarabunPSK" w:cs="TH SarabunPSK"/>
          <w:sz w:val="32"/>
          <w:szCs w:val="32"/>
        </w:rPr>
        <w:t xml:space="preserve">Orthogeriatric Care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ที่เชื่อมโยงคุณภาพ ความปลอดภัย และความคุ้มค่า สามารถขยายผลเป็นมาตรฐานการดูแลเดียวทั้งองค์กร และรองรับการรับรองมาตรฐาน </w:t>
      </w:r>
      <w:r w:rsidRPr="007D670C">
        <w:rPr>
          <w:rFonts w:ascii="TH SarabunPSK" w:hAnsi="TH SarabunPSK" w:cs="TH SarabunPSK"/>
          <w:sz w:val="32"/>
          <w:szCs w:val="32"/>
        </w:rPr>
        <w:t xml:space="preserve">DSC Hip Fracture 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ระดับประเทศได้อย่างมีประสิทธิภาพ               </w:t>
      </w:r>
    </w:p>
    <w:p w14:paraId="4DDDB661" w14:textId="290B9990" w:rsidR="008F4A5E" w:rsidRDefault="007D670C" w:rsidP="007D670C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7D670C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7D670C">
        <w:rPr>
          <w:rFonts w:ascii="TH SarabunPSK" w:hAnsi="TH SarabunPSK" w:cs="TH SarabunPSK"/>
          <w:sz w:val="32"/>
          <w:szCs w:val="32"/>
          <w:cs/>
        </w:rPr>
        <w:t xml:space="preserve"> กระดูกสะโพกหัก</w:t>
      </w:r>
      <w:r w:rsidRPr="007D670C">
        <w:rPr>
          <w:rFonts w:ascii="TH SarabunPSK" w:hAnsi="TH SarabunPSK" w:cs="TH SarabunPSK"/>
          <w:sz w:val="32"/>
          <w:szCs w:val="32"/>
        </w:rPr>
        <w:t xml:space="preserve">, </w:t>
      </w:r>
      <w:r w:rsidRPr="007D670C">
        <w:rPr>
          <w:rFonts w:ascii="TH SarabunPSK" w:hAnsi="TH SarabunPSK" w:cs="TH SarabunPSK"/>
          <w:sz w:val="32"/>
          <w:szCs w:val="32"/>
          <w:cs/>
        </w:rPr>
        <w:t>นวัตกรรมการพยาบาล</w:t>
      </w:r>
      <w:r w:rsidRPr="007D670C">
        <w:rPr>
          <w:rFonts w:ascii="TH SarabunPSK" w:hAnsi="TH SarabunPSK" w:cs="TH SarabunPSK"/>
          <w:sz w:val="32"/>
          <w:szCs w:val="32"/>
        </w:rPr>
        <w:t xml:space="preserve">, AMS Protocol, Hip Fast Track, </w:t>
      </w:r>
      <w:r w:rsidRPr="007D670C">
        <w:rPr>
          <w:rFonts w:ascii="TH SarabunPSK" w:hAnsi="TH SarabunPSK" w:cs="TH SarabunPSK"/>
          <w:sz w:val="32"/>
          <w:szCs w:val="32"/>
          <w:cs/>
        </w:rPr>
        <w:t>ผู้สูงอายุ</w:t>
      </w:r>
      <w:r w:rsidRPr="007D670C">
        <w:rPr>
          <w:rFonts w:ascii="TH SarabunPSK" w:hAnsi="TH SarabunPSK" w:cs="TH SarabunPSK"/>
          <w:sz w:val="32"/>
          <w:szCs w:val="32"/>
        </w:rPr>
        <w:t>, DSC</w:t>
      </w:r>
    </w:p>
    <w:p w14:paraId="53A6512C" w14:textId="77777777" w:rsidR="005F409E" w:rsidRPr="005F409E" w:rsidRDefault="005F409E" w:rsidP="005F409E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F409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เอกสารอ้างอิง</w:t>
      </w:r>
    </w:p>
    <w:p w14:paraId="570AA8AC" w14:textId="77777777" w:rsidR="005F409E" w:rsidRDefault="005F409E" w:rsidP="005F409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F409E">
        <w:rPr>
          <w:rFonts w:ascii="TH SarabunPSK" w:hAnsi="TH SarabunPSK" w:cs="TH SarabunPSK"/>
          <w:sz w:val="32"/>
          <w:szCs w:val="32"/>
          <w:cs/>
        </w:rPr>
        <w:t>กันตา ชื่นจิต</w:t>
      </w:r>
      <w:r w:rsidRPr="005F409E">
        <w:rPr>
          <w:rFonts w:ascii="TH SarabunPSK" w:hAnsi="TH SarabunPSK" w:cs="TH SarabunPSK"/>
          <w:sz w:val="32"/>
          <w:szCs w:val="32"/>
        </w:rPr>
        <w:t xml:space="preserve">, </w:t>
      </w:r>
      <w:r w:rsidRPr="005F409E">
        <w:rPr>
          <w:rFonts w:ascii="TH SarabunPSK" w:hAnsi="TH SarabunPSK" w:cs="TH SarabunPSK"/>
          <w:sz w:val="32"/>
          <w:szCs w:val="32"/>
          <w:cs/>
        </w:rPr>
        <w:t>และนรลักขณ์ เอื้อกิจ. (</w:t>
      </w:r>
      <w:r w:rsidRPr="005F409E">
        <w:rPr>
          <w:rFonts w:ascii="TH SarabunPSK" w:hAnsi="TH SarabunPSK" w:cs="TH SarabunPSK"/>
          <w:sz w:val="32"/>
          <w:szCs w:val="32"/>
        </w:rPr>
        <w:t xml:space="preserve">2560). </w:t>
      </w:r>
      <w:r w:rsidRPr="005F409E">
        <w:rPr>
          <w:rFonts w:ascii="TH SarabunPSK" w:hAnsi="TH SarabunPSK" w:cs="TH SarabunPSK"/>
          <w:sz w:val="32"/>
          <w:szCs w:val="32"/>
          <w:cs/>
        </w:rPr>
        <w:t xml:space="preserve">ผลของโปรแกรมการออกกำลังกายขาร่วมกับการนวดกดจุด </w:t>
      </w:r>
      <w:r w:rsidRPr="005F409E">
        <w:rPr>
          <w:rFonts w:ascii="TH SarabunPSK" w:hAnsi="TH SarabunPSK" w:cs="TH SarabunPSK"/>
          <w:sz w:val="32"/>
          <w:szCs w:val="32"/>
          <w:cs/>
        </w:rPr>
        <w:tab/>
        <w:t>สะท้อนฝ่าเท้า</w:t>
      </w:r>
      <w:r w:rsidRPr="005F40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409E">
        <w:rPr>
          <w:rFonts w:ascii="TH SarabunPSK" w:hAnsi="TH SarabunPSK" w:cs="TH SarabunPSK"/>
          <w:sz w:val="32"/>
          <w:szCs w:val="32"/>
          <w:cs/>
        </w:rPr>
        <w:t>ต่อความเร็วในการไหลเวียนกลับของเลือดดำบริเวณขาหนีบในผู้ป่วยหลังผ่าตัดช่อง</w:t>
      </w:r>
    </w:p>
    <w:p w14:paraId="30EEEF59" w14:textId="7D6DBFA6" w:rsidR="005F409E" w:rsidRPr="005F409E" w:rsidRDefault="005F409E" w:rsidP="005F409E">
      <w:pPr>
        <w:pStyle w:val="a3"/>
        <w:tabs>
          <w:tab w:val="left" w:pos="709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F409E">
        <w:rPr>
          <w:rFonts w:ascii="TH SarabunPSK" w:hAnsi="TH SarabunPSK" w:cs="TH SarabunPSK"/>
          <w:sz w:val="32"/>
          <w:szCs w:val="32"/>
          <w:cs/>
        </w:rPr>
        <w:t>ท้อง.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F409E">
        <w:rPr>
          <w:rFonts w:ascii="TH SarabunPSK" w:hAnsi="TH SarabunPSK" w:cs="TH SarabunPSK"/>
          <w:i/>
          <w:iCs/>
          <w:sz w:val="32"/>
          <w:szCs w:val="32"/>
          <w:cs/>
        </w:rPr>
        <w:t>วารสารการพยาบาลกุสุมาลย์</w:t>
      </w:r>
      <w:r w:rsidRPr="005F409E">
        <w:rPr>
          <w:rFonts w:ascii="TH SarabunPSK" w:hAnsi="TH SarabunPSK" w:cs="TH SarabunPSK"/>
          <w:sz w:val="32"/>
          <w:szCs w:val="32"/>
        </w:rPr>
        <w:t>, 24(1), 163–176.</w:t>
      </w:r>
    </w:p>
    <w:p w14:paraId="162BC830" w14:textId="77777777" w:rsidR="005F409E" w:rsidRDefault="005F409E" w:rsidP="005F409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 w:rsidRPr="005F409E"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 w:rsidRPr="005F409E">
        <w:rPr>
          <w:rFonts w:ascii="TH SarabunPSK" w:hAnsi="TH SarabunPSK" w:cs="TH SarabunPSK" w:hint="cs"/>
          <w:sz w:val="32"/>
          <w:szCs w:val="32"/>
          <w:cs/>
        </w:rPr>
        <w:t xml:space="preserve">ระ </w:t>
      </w:r>
      <w:r w:rsidRPr="005F409E">
        <w:rPr>
          <w:rFonts w:ascii="TH SarabunPSK" w:hAnsi="TH SarabunPSK" w:cs="TH SarabunPSK"/>
          <w:sz w:val="32"/>
          <w:szCs w:val="32"/>
          <w:cs/>
        </w:rPr>
        <w:t>วาลีประโคน. (2</w:t>
      </w:r>
      <w:r w:rsidRPr="005F409E">
        <w:rPr>
          <w:rFonts w:ascii="TH SarabunPSK" w:hAnsi="TH SarabunPSK" w:cs="TH SarabunPSK" w:hint="cs"/>
          <w:sz w:val="32"/>
          <w:szCs w:val="32"/>
          <w:cs/>
        </w:rPr>
        <w:t>569</w:t>
      </w:r>
      <w:r w:rsidRPr="005F409E">
        <w:rPr>
          <w:rFonts w:ascii="TH SarabunPSK" w:hAnsi="TH SarabunPSK" w:cs="TH SarabunPSK"/>
          <w:sz w:val="32"/>
          <w:szCs w:val="32"/>
          <w:cs/>
        </w:rPr>
        <w:t>). การพัฒนารูปแบบการดูแลผู้ป่วยระยะกลาง (</w:t>
      </w:r>
      <w:r w:rsidRPr="005F409E">
        <w:rPr>
          <w:rFonts w:ascii="TH SarabunPSK" w:hAnsi="TH SarabunPSK" w:cs="TH SarabunPSK"/>
          <w:sz w:val="32"/>
          <w:szCs w:val="32"/>
        </w:rPr>
        <w:t xml:space="preserve">Intermediate care) </w:t>
      </w:r>
      <w:r w:rsidRPr="005F409E">
        <w:rPr>
          <w:rFonts w:ascii="TH SarabunPSK" w:hAnsi="TH SarabunPSK" w:cs="TH SarabunPSK"/>
          <w:sz w:val="32"/>
          <w:szCs w:val="32"/>
          <w:cs/>
        </w:rPr>
        <w:t>โดยการมีส่วน</w:t>
      </w:r>
    </w:p>
    <w:p w14:paraId="55F0AE65" w14:textId="77777777" w:rsidR="005F409E" w:rsidRDefault="005F409E" w:rsidP="005F409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F409E">
        <w:rPr>
          <w:rFonts w:ascii="TH SarabunPSK" w:hAnsi="TH SarabunPSK" w:cs="TH SarabunPSK"/>
          <w:sz w:val="32"/>
          <w:szCs w:val="32"/>
          <w:cs/>
        </w:rPr>
        <w:t>ร่วมของชุมชน โรงพยาบาลส่งเสริมสุขภาพตำบลบ้านโคกเมือง สำนักงานสาธารณสุขอำเภอ</w:t>
      </w:r>
    </w:p>
    <w:p w14:paraId="5960EC04" w14:textId="3B86E38C" w:rsidR="005F409E" w:rsidRPr="005F409E" w:rsidRDefault="005F409E" w:rsidP="005F409E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F409E">
        <w:rPr>
          <w:rFonts w:ascii="TH SarabunPSK" w:hAnsi="TH SarabunPSK" w:cs="TH SarabunPSK"/>
          <w:sz w:val="32"/>
          <w:szCs w:val="32"/>
          <w:cs/>
        </w:rPr>
        <w:t>ประโคนชัย จังหวั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5F409E">
        <w:rPr>
          <w:rFonts w:ascii="TH SarabunPSK" w:hAnsi="TH SarabunPSK" w:cs="TH SarabunPSK"/>
          <w:sz w:val="32"/>
          <w:szCs w:val="32"/>
          <w:cs/>
        </w:rPr>
        <w:t>บุรีรัมย์</w:t>
      </w:r>
      <w:r w:rsidRPr="005F409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5F409E">
        <w:rPr>
          <w:rFonts w:ascii="TH SarabunPSK" w:hAnsi="TH SarabunPSK" w:cs="TH SarabunPSK"/>
          <w:i/>
          <w:iCs/>
          <w:sz w:val="32"/>
          <w:szCs w:val="32"/>
          <w:cs/>
        </w:rPr>
        <w:t>วารสารสุขภาพและสิ่งแวดล้อมศึกษา</w:t>
      </w:r>
      <w:r w:rsidRPr="005F409E">
        <w:rPr>
          <w:rFonts w:ascii="TH SarabunPSK" w:hAnsi="TH SarabunPSK" w:cs="TH SarabunPSK" w:hint="cs"/>
          <w:sz w:val="32"/>
          <w:szCs w:val="32"/>
          <w:cs/>
        </w:rPr>
        <w:t>, 11(1), 1047-1057.</w:t>
      </w:r>
    </w:p>
    <w:p w14:paraId="2A4970A2" w14:textId="77777777" w:rsidR="005F409E" w:rsidRDefault="005F409E" w:rsidP="005F409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F409E">
        <w:rPr>
          <w:rFonts w:ascii="TH SarabunPSK" w:hAnsi="TH SarabunPSK" w:cs="TH SarabunPSK" w:hint="cs"/>
          <w:sz w:val="32"/>
          <w:szCs w:val="32"/>
          <w:cs/>
        </w:rPr>
        <w:t xml:space="preserve">มนัสวี </w:t>
      </w:r>
      <w:r w:rsidRPr="005F409E">
        <w:rPr>
          <w:rFonts w:ascii="TH SarabunPSK" w:hAnsi="TH SarabunPSK" w:cs="TH SarabunPSK"/>
          <w:sz w:val="32"/>
          <w:szCs w:val="32"/>
          <w:cs/>
        </w:rPr>
        <w:t>ให้</w:t>
      </w:r>
      <w:proofErr w:type="spellStart"/>
      <w:r w:rsidRPr="005F409E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5F409E">
        <w:rPr>
          <w:rFonts w:ascii="TH SarabunPSK" w:hAnsi="TH SarabunPSK" w:cs="TH SarabunPSK"/>
          <w:sz w:val="32"/>
          <w:szCs w:val="32"/>
          <w:cs/>
        </w:rPr>
        <w:t>ริกุล. (</w:t>
      </w:r>
      <w:r w:rsidRPr="005F409E">
        <w:rPr>
          <w:rFonts w:ascii="TH SarabunPSK" w:hAnsi="TH SarabunPSK" w:cs="TH SarabunPSK"/>
          <w:sz w:val="32"/>
          <w:szCs w:val="32"/>
        </w:rPr>
        <w:t xml:space="preserve">2566). </w:t>
      </w:r>
      <w:r w:rsidRPr="005F409E">
        <w:rPr>
          <w:rFonts w:ascii="TH SarabunPSK" w:hAnsi="TH SarabunPSK" w:cs="TH SarabunPSK"/>
          <w:sz w:val="32"/>
          <w:szCs w:val="32"/>
          <w:cs/>
        </w:rPr>
        <w:t>การพัฒนาระบบการฟื้นฟูสมรรถภาพทางกายในผู้ป่วยระยะกลางผ่านระบบไลน์</w:t>
      </w:r>
      <w:proofErr w:type="spellStart"/>
      <w:r w:rsidRPr="005F409E">
        <w:rPr>
          <w:rFonts w:ascii="TH SarabunPSK" w:hAnsi="TH SarabunPSK" w:cs="TH SarabunPSK"/>
          <w:sz w:val="32"/>
          <w:szCs w:val="32"/>
          <w:cs/>
        </w:rPr>
        <w:t>ออฟ</w:t>
      </w:r>
      <w:proofErr w:type="spellEnd"/>
    </w:p>
    <w:p w14:paraId="764B489D" w14:textId="74F8DC0D" w:rsidR="005F409E" w:rsidRPr="005F409E" w:rsidRDefault="005F409E" w:rsidP="005F409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F409E">
        <w:rPr>
          <w:rFonts w:ascii="TH SarabunPSK" w:hAnsi="TH SarabunPSK" w:cs="TH SarabunPSK"/>
          <w:sz w:val="32"/>
          <w:szCs w:val="32"/>
          <w:cs/>
        </w:rPr>
        <w:t>ฟิต</w:t>
      </w:r>
      <w:proofErr w:type="spellStart"/>
      <w:r w:rsidRPr="005F409E">
        <w:rPr>
          <w:rFonts w:ascii="TH SarabunPSK" w:hAnsi="TH SarabunPSK" w:cs="TH SarabunPSK"/>
          <w:sz w:val="32"/>
          <w:szCs w:val="32"/>
          <w:cs/>
        </w:rPr>
        <w:t>เชีย</w:t>
      </w:r>
      <w:proofErr w:type="spellEnd"/>
      <w:r w:rsidRPr="005F409E">
        <w:rPr>
          <w:rFonts w:ascii="TH SarabunPSK" w:hAnsi="TH SarabunPSK" w:cs="TH SarabunPSK"/>
          <w:sz w:val="32"/>
          <w:szCs w:val="32"/>
          <w:cs/>
        </w:rPr>
        <w:t xml:space="preserve">ล. </w:t>
      </w:r>
      <w:r w:rsidRPr="005F409E">
        <w:rPr>
          <w:rFonts w:ascii="TH SarabunPSK" w:hAnsi="TH SarabunPSK" w:cs="TH SarabunPSK"/>
          <w:i/>
          <w:iCs/>
          <w:sz w:val="32"/>
          <w:szCs w:val="32"/>
          <w:cs/>
        </w:rPr>
        <w:t>วารสารการแพทย์โรงพยาบาลศรีสะเกษ สุรินทร์ บุรีรัมย์</w:t>
      </w:r>
      <w:r w:rsidRPr="005F409E">
        <w:rPr>
          <w:rFonts w:ascii="TH SarabunPSK" w:hAnsi="TH SarabunPSK" w:cs="TH SarabunPSK"/>
          <w:sz w:val="32"/>
          <w:szCs w:val="32"/>
        </w:rPr>
        <w:t>, 38(1), 219–227.</w:t>
      </w:r>
    </w:p>
    <w:p w14:paraId="5E4C70FB" w14:textId="77777777" w:rsidR="005F409E" w:rsidRDefault="005F409E" w:rsidP="005F409E">
      <w:pPr>
        <w:pStyle w:val="a3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5F409E">
        <w:rPr>
          <w:rFonts w:ascii="TH SarabunPSK" w:hAnsi="TH SarabunPSK" w:cs="TH SarabunPSK"/>
          <w:sz w:val="32"/>
          <w:szCs w:val="32"/>
          <w:cs/>
        </w:rPr>
        <w:t>สำนักงานหลักประกันสุขภาพแห่งชาติ. (</w:t>
      </w:r>
      <w:r w:rsidRPr="005F409E">
        <w:rPr>
          <w:rFonts w:ascii="TH SarabunPSK" w:hAnsi="TH SarabunPSK" w:cs="TH SarabunPSK" w:hint="cs"/>
          <w:sz w:val="32"/>
          <w:szCs w:val="32"/>
          <w:cs/>
        </w:rPr>
        <w:t>2563</w:t>
      </w:r>
      <w:r w:rsidRPr="005F409E">
        <w:rPr>
          <w:rFonts w:ascii="TH SarabunPSK" w:hAnsi="TH SarabunPSK" w:cs="TH SarabunPSK"/>
          <w:sz w:val="32"/>
          <w:szCs w:val="32"/>
          <w:cs/>
        </w:rPr>
        <w:t xml:space="preserve">). </w:t>
      </w:r>
      <w:r w:rsidRPr="005F409E">
        <w:rPr>
          <w:rFonts w:ascii="TH SarabunPSK" w:hAnsi="TH SarabunPSK" w:cs="TH SarabunPSK"/>
          <w:i/>
          <w:iCs/>
          <w:sz w:val="32"/>
          <w:szCs w:val="32"/>
          <w:cs/>
        </w:rPr>
        <w:t>ส่องงานดูแลผู้สูงอายุ-ผู้ป่วยติดบ้านติดเตียง จัด “</w:t>
      </w:r>
      <w:r w:rsidRPr="005F409E">
        <w:rPr>
          <w:rFonts w:ascii="TH SarabunPSK" w:hAnsi="TH SarabunPSK" w:cs="TH SarabunPSK"/>
          <w:i/>
          <w:iCs/>
          <w:sz w:val="32"/>
          <w:szCs w:val="32"/>
        </w:rPr>
        <w:t>Caregiver-</w:t>
      </w:r>
    </w:p>
    <w:p w14:paraId="11B3DCCF" w14:textId="664E5916" w:rsidR="005F409E" w:rsidRPr="005F409E" w:rsidRDefault="005F409E" w:rsidP="005F409E">
      <w:pPr>
        <w:pStyle w:val="a3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    </w:t>
      </w:r>
      <w:proofErr w:type="spellStart"/>
      <w:r w:rsidRPr="005F409E">
        <w:rPr>
          <w:rFonts w:ascii="TH SarabunPSK" w:hAnsi="TH SarabunPSK" w:cs="TH SarabunPSK"/>
          <w:i/>
          <w:iCs/>
          <w:sz w:val="32"/>
          <w:szCs w:val="32"/>
          <w:cs/>
        </w:rPr>
        <w:t>อส</w:t>
      </w:r>
      <w:proofErr w:type="spellEnd"/>
      <w:r w:rsidRPr="005F409E">
        <w:rPr>
          <w:rFonts w:ascii="TH SarabunPSK" w:hAnsi="TH SarabunPSK" w:cs="TH SarabunPSK"/>
          <w:i/>
          <w:iCs/>
          <w:sz w:val="32"/>
          <w:szCs w:val="32"/>
          <w:cs/>
        </w:rPr>
        <w:t>ม.”ดูแลเยี่ยมบ้าน-ส่งยาถึงพื้นที่สูงชัน</w:t>
      </w:r>
      <w:r w:rsidRPr="005F409E">
        <w:rPr>
          <w:rFonts w:ascii="TH SarabunPSK" w:hAnsi="TH SarabunPSK" w:cs="TH SarabunPSK"/>
          <w:sz w:val="32"/>
          <w:szCs w:val="32"/>
          <w:cs/>
        </w:rPr>
        <w:t xml:space="preserve">. สืบค้นเมื่อ </w:t>
      </w:r>
      <w:r w:rsidRPr="005F409E">
        <w:rPr>
          <w:rFonts w:ascii="TH SarabunPSK" w:hAnsi="TH SarabunPSK" w:cs="TH SarabunPSK"/>
          <w:sz w:val="32"/>
          <w:szCs w:val="32"/>
        </w:rPr>
        <w:t xml:space="preserve">26 </w:t>
      </w:r>
      <w:r w:rsidRPr="005F409E">
        <w:rPr>
          <w:rFonts w:ascii="TH SarabunPSK" w:hAnsi="TH SarabunPSK" w:cs="TH SarabunPSK"/>
          <w:sz w:val="32"/>
          <w:szCs w:val="32"/>
          <w:cs/>
        </w:rPr>
        <w:t xml:space="preserve">เมษายน </w:t>
      </w:r>
      <w:r w:rsidRPr="005F409E">
        <w:rPr>
          <w:rFonts w:ascii="TH SarabunPSK" w:hAnsi="TH SarabunPSK" w:cs="TH SarabunPSK"/>
          <w:sz w:val="32"/>
          <w:szCs w:val="32"/>
        </w:rPr>
        <w:t xml:space="preserve">2026, </w:t>
      </w:r>
      <w:r w:rsidRPr="005F409E">
        <w:rPr>
          <w:rFonts w:ascii="TH SarabunPSK" w:hAnsi="TH SarabunPSK" w:cs="TH SarabunPSK"/>
          <w:sz w:val="32"/>
          <w:szCs w:val="32"/>
          <w:cs/>
        </w:rPr>
        <w:t>จ</w:t>
      </w:r>
      <w:r w:rsidRPr="005F409E">
        <w:rPr>
          <w:rFonts w:ascii="TH SarabunPSK" w:hAnsi="TH SarabunPSK" w:cs="TH SarabunPSK" w:hint="cs"/>
          <w:sz w:val="32"/>
          <w:szCs w:val="32"/>
          <w:cs/>
        </w:rPr>
        <w:t>าก</w:t>
      </w:r>
      <w:r w:rsidRPr="005F409E">
        <w:rPr>
          <w:rFonts w:ascii="TH SarabunPSK" w:hAnsi="TH SarabunPSK" w:cs="TH SarabunPSK"/>
          <w:sz w:val="32"/>
          <w:szCs w:val="32"/>
        </w:rPr>
        <w:t xml:space="preserve"> </w:t>
      </w:r>
    </w:p>
    <w:p w14:paraId="3C2AA49A" w14:textId="78334F27" w:rsidR="005F409E" w:rsidRPr="005F409E" w:rsidRDefault="005F409E" w:rsidP="005F409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F409E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hyperlink r:id="rId4" w:history="1">
        <w:r w:rsidRPr="005F409E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  <w:u w:val="none"/>
          </w:rPr>
          <w:t>https://www.nhso.go.th/th/communicate-th/thnewsforperson/News_2836</w:t>
        </w:r>
      </w:hyperlink>
    </w:p>
    <w:p w14:paraId="3D0EEAE0" w14:textId="77777777" w:rsidR="005F409E" w:rsidRPr="005F409E" w:rsidRDefault="005F409E" w:rsidP="005F409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</w:p>
    <w:sectPr w:rsidR="005F409E" w:rsidRPr="005F409E" w:rsidSect="00B04D66"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A5E"/>
    <w:rsid w:val="0002657E"/>
    <w:rsid w:val="002C4D9F"/>
    <w:rsid w:val="005F409E"/>
    <w:rsid w:val="007D670C"/>
    <w:rsid w:val="008F4A5E"/>
    <w:rsid w:val="00B0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1BC41"/>
  <w15:chartTrackingRefBased/>
  <w15:docId w15:val="{2E3C063F-69BA-4F9A-9449-4D9207D9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4A5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F409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F409E"/>
    <w:rPr>
      <w:color w:val="605E5C"/>
      <w:shd w:val="clear" w:color="auto" w:fill="E1DFDD"/>
    </w:rPr>
  </w:style>
  <w:style w:type="character" w:styleId="a6">
    <w:name w:val="Emphasis"/>
    <w:basedOn w:val="a0"/>
    <w:uiPriority w:val="20"/>
    <w:qFormat/>
    <w:rsid w:val="005F40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hso.go.th/th/communicate-th/thnewsforperson/News_2836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jom570601022</dc:creator>
  <cp:keywords/>
  <dc:description/>
  <cp:lastModifiedBy>jom570601022</cp:lastModifiedBy>
  <cp:revision>1</cp:revision>
  <dcterms:created xsi:type="dcterms:W3CDTF">2026-05-14T01:50:00Z</dcterms:created>
  <dcterms:modified xsi:type="dcterms:W3CDTF">2026-05-14T02:29:00Z</dcterms:modified>
</cp:coreProperties>
</file>